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950FC" w14:textId="77777777"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501592">
        <w:rPr>
          <w:rFonts w:ascii="Times New Roman" w:hAnsi="Times New Roman" w:cs="Times New Roman"/>
          <w:color w:val="auto"/>
        </w:rPr>
        <w:br/>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по реализации недвижимости</w:t>
      </w:r>
    </w:p>
    <w:p w14:paraId="0F04B4BB" w14:textId="77777777" w:rsidR="00772FD6" w:rsidRPr="00223448" w:rsidRDefault="00772FD6" w:rsidP="003F6849">
      <w:pPr>
        <w:spacing w:after="0"/>
        <w:ind w:firstLine="708"/>
        <w:jc w:val="center"/>
        <w:rPr>
          <w:rFonts w:ascii="Times New Roman" w:hAnsi="Times New Roman" w:cs="Times New Roman"/>
          <w:sz w:val="26"/>
          <w:szCs w:val="26"/>
        </w:rPr>
      </w:pPr>
    </w:p>
    <w:p w14:paraId="429633F7" w14:textId="77777777"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(далее</w:t>
      </w:r>
      <w:r w:rsidR="00501592">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 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необходимых для привлечения покупателей и реализации принадлежащих ПАО «Ростелеком» на праве собственности объектов недвижимого имущества</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на следующих</w:t>
      </w:r>
      <w:bookmarkStart w:id="0" w:name="_GoBack"/>
      <w:bookmarkEnd w:id="0"/>
      <w:r w:rsidR="00A622D7" w:rsidRPr="00223448">
        <w:rPr>
          <w:rFonts w:ascii="Times New Roman" w:hAnsi="Times New Roman" w:cs="Times New Roman"/>
          <w:sz w:val="26"/>
          <w:szCs w:val="26"/>
        </w:rPr>
        <w:t xml:space="preserve"> стандартных условиях</w:t>
      </w:r>
      <w:r w:rsidR="00D4734A" w:rsidRPr="00223448">
        <w:rPr>
          <w:rFonts w:ascii="Times New Roman" w:hAnsi="Times New Roman" w:cs="Times New Roman"/>
          <w:sz w:val="26"/>
          <w:szCs w:val="26"/>
        </w:rPr>
        <w:t xml:space="preserve"> (далее – Стандартные условия)</w:t>
      </w:r>
      <w:r w:rsidR="00BC622C" w:rsidRPr="00223448">
        <w:rPr>
          <w:rFonts w:ascii="Times New Roman" w:hAnsi="Times New Roman" w:cs="Times New Roman"/>
          <w:sz w:val="26"/>
          <w:szCs w:val="26"/>
        </w:rPr>
        <w:t>.</w:t>
      </w:r>
    </w:p>
    <w:p w14:paraId="17544FE4" w14:textId="77777777"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условия разработаны и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10096E">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Стандартные условия не 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14:paraId="1889AA68" w14:textId="77777777" w:rsidR="00DA6660" w:rsidRPr="00223448"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r w:rsidRPr="00223448">
        <w:rPr>
          <w:rFonts w:ascii="Times New Roman" w:hAnsi="Times New Roman" w:cs="Times New Roman"/>
          <w:sz w:val="26"/>
          <w:szCs w:val="26"/>
          <w:lang w:val="en-US"/>
        </w:rPr>
        <w:t>www</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rostelecom</w:t>
      </w:r>
      <w:r w:rsidRPr="00223448">
        <w:rPr>
          <w:rFonts w:ascii="Times New Roman" w:hAnsi="Times New Roman" w:cs="Times New Roman"/>
          <w:sz w:val="26"/>
          <w:szCs w:val="26"/>
        </w:rPr>
        <w:t>.</w:t>
      </w:r>
      <w:r w:rsidRPr="00223448">
        <w:rPr>
          <w:rFonts w:ascii="Times New Roman" w:hAnsi="Times New Roman" w:cs="Times New Roman"/>
          <w:sz w:val="26"/>
          <w:szCs w:val="26"/>
          <w:lang w:val="en-US"/>
        </w:rPr>
        <w:t>ru</w:t>
      </w:r>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 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14:paraId="745B23AE" w14:textId="77777777"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BD180F" w:rsidRPr="00223448">
        <w:rPr>
          <w:rFonts w:ascii="Times New Roman" w:hAnsi="Times New Roman" w:cs="Times New Roman"/>
          <w:b/>
          <w:sz w:val="26"/>
          <w:szCs w:val="26"/>
        </w:rPr>
        <w:t xml:space="preserve">Условия 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p>
    <w:p w14:paraId="6774CA7C" w14:textId="77777777"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14:paraId="0688F60E" w14:textId="77777777" w:rsidR="003F6849" w:rsidRPr="00223448" w:rsidRDefault="003F6849" w:rsidP="004E36FA">
      <w:pPr>
        <w:spacing w:before="120" w:after="0"/>
        <w:ind w:firstLine="567"/>
        <w:jc w:val="both"/>
        <w:rPr>
          <w:rFonts w:ascii="Times New Roman" w:hAnsi="Times New Roman" w:cs="Times New Roman"/>
          <w:b/>
          <w:sz w:val="26"/>
          <w:szCs w:val="26"/>
        </w:rPr>
      </w:pPr>
    </w:p>
    <w:p w14:paraId="4F5425FE" w14:textId="77777777" w:rsidR="00BC622C"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14:paraId="6A424FDF" w14:textId="77777777"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14:paraId="31EF5DA6" w14:textId="44C08381" w:rsidR="004B120C" w:rsidRDefault="004B120C" w:rsidP="004E36FA">
      <w:pPr>
        <w:pStyle w:val="a3"/>
        <w:numPr>
          <w:ilvl w:val="0"/>
          <w:numId w:val="2"/>
        </w:numPr>
        <w:tabs>
          <w:tab w:val="left" w:pos="851"/>
        </w:tabs>
        <w:ind w:left="0" w:firstLine="567"/>
        <w:jc w:val="both"/>
        <w:rPr>
          <w:rFonts w:ascii="Times New Roman" w:hAnsi="Times New Roman" w:cs="Times New Roman"/>
          <w:sz w:val="26"/>
          <w:szCs w:val="26"/>
        </w:rPr>
      </w:pPr>
      <w:r>
        <w:rPr>
          <w:rFonts w:ascii="Times New Roman" w:hAnsi="Times New Roman" w:cs="Times New Roman"/>
          <w:sz w:val="26"/>
          <w:szCs w:val="26"/>
        </w:rPr>
        <w:t>Соответствие Консультанта требованиям к право- и дееспособности в рамках заключаемого договора на оказание услуг</w:t>
      </w:r>
      <w:r w:rsidRPr="004B120C">
        <w:rPr>
          <w:rFonts w:ascii="Times New Roman" w:hAnsi="Times New Roman" w:cs="Times New Roman"/>
          <w:sz w:val="26"/>
          <w:szCs w:val="26"/>
        </w:rPr>
        <w:t>;</w:t>
      </w:r>
    </w:p>
    <w:p w14:paraId="0CFF0C9C" w14:textId="2BF004A8"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p>
    <w:p w14:paraId="2F93740C" w14:textId="2881B24C"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агента - юридического лица, </w:t>
      </w:r>
      <w:r w:rsidR="00314247" w:rsidRPr="00223448">
        <w:rPr>
          <w:rFonts w:ascii="Times New Roman" w:hAnsi="Times New Roman" w:cs="Times New Roman"/>
          <w:sz w:val="26"/>
          <w:szCs w:val="26"/>
        </w:rPr>
        <w:lastRenderedPageBreak/>
        <w:t>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14:paraId="46D7ACC0" w14:textId="12A1DD90"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14:paraId="5B0B2B06" w14:textId="77777777"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14:paraId="567E66E3" w14:textId="7D7B5A76" w:rsidR="00BD180F"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14:paraId="004A680B" w14:textId="143D4516" w:rsidR="00244482" w:rsidRDefault="00244482"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44482">
        <w:rPr>
          <w:rFonts w:ascii="Times New Roman" w:hAnsi="Times New Roman" w:cs="Times New Roman"/>
          <w:sz w:val="26"/>
          <w:szCs w:val="26"/>
        </w:rPr>
        <w:t xml:space="preserve">отсутствие между </w:t>
      </w:r>
      <w:r>
        <w:rPr>
          <w:rFonts w:ascii="Times New Roman" w:hAnsi="Times New Roman" w:cs="Times New Roman"/>
          <w:sz w:val="26"/>
          <w:szCs w:val="26"/>
        </w:rPr>
        <w:t>Консультантом</w:t>
      </w:r>
      <w:r w:rsidRPr="00244482">
        <w:rPr>
          <w:rFonts w:ascii="Times New Roman" w:hAnsi="Times New Roman" w:cs="Times New Roman"/>
          <w:sz w:val="26"/>
          <w:szCs w:val="26"/>
        </w:rPr>
        <w:t xml:space="preserve"> и </w:t>
      </w:r>
      <w:r>
        <w:rPr>
          <w:rFonts w:ascii="Times New Roman" w:hAnsi="Times New Roman" w:cs="Times New Roman"/>
          <w:sz w:val="26"/>
          <w:szCs w:val="26"/>
        </w:rPr>
        <w:t>Обществом</w:t>
      </w:r>
      <w:r w:rsidRPr="00244482">
        <w:rPr>
          <w:rFonts w:ascii="Times New Roman" w:hAnsi="Times New Roman" w:cs="Times New Roman"/>
          <w:sz w:val="26"/>
          <w:szCs w:val="26"/>
        </w:rPr>
        <w:t xml:space="preserve"> конфликта интересов, под которым понимаются случаи, при которых </w:t>
      </w:r>
      <w:r>
        <w:rPr>
          <w:rFonts w:ascii="Times New Roman" w:hAnsi="Times New Roman" w:cs="Times New Roman"/>
          <w:sz w:val="26"/>
          <w:szCs w:val="26"/>
        </w:rPr>
        <w:t>руководящее лицо Общества</w:t>
      </w:r>
      <w:r w:rsidRPr="00244482">
        <w:rPr>
          <w:rFonts w:ascii="Times New Roman" w:hAnsi="Times New Roman" w:cs="Times New Roman"/>
          <w:sz w:val="26"/>
          <w:szCs w:val="26"/>
        </w:rPr>
        <w:t>,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D9009CD" w14:textId="24ABB143" w:rsidR="00244482" w:rsidRPr="00223448" w:rsidRDefault="00244482"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44482">
        <w:rPr>
          <w:rFonts w:ascii="Times New Roman" w:hAnsi="Times New Roman" w:cs="Times New Roman"/>
          <w:sz w:val="26"/>
          <w:szCs w:val="26"/>
        </w:rPr>
        <w:t xml:space="preserve">отсутствие у </w:t>
      </w:r>
      <w:r>
        <w:rPr>
          <w:rFonts w:ascii="Times New Roman" w:hAnsi="Times New Roman" w:cs="Times New Roman"/>
          <w:sz w:val="26"/>
          <w:szCs w:val="26"/>
        </w:rPr>
        <w:t>Консультанта</w:t>
      </w:r>
      <w:r w:rsidRPr="00244482">
        <w:rPr>
          <w:rFonts w:ascii="Times New Roman" w:hAnsi="Times New Roman" w:cs="Times New Roman"/>
          <w:sz w:val="26"/>
          <w:szCs w:val="26"/>
        </w:rPr>
        <w:t xml:space="preserve"> - физического лица либо у руководителя, членов коллегиального исполнительного органа или главного бухгалтера юридического </w:t>
      </w:r>
      <w:r w:rsidRPr="00244482">
        <w:rPr>
          <w:rFonts w:ascii="Times New Roman" w:hAnsi="Times New Roman" w:cs="Times New Roman"/>
          <w:sz w:val="26"/>
          <w:szCs w:val="26"/>
        </w:rPr>
        <w:lastRenderedPageBreak/>
        <w:t xml:space="preserve">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Pr>
          <w:rFonts w:ascii="Times New Roman" w:hAnsi="Times New Roman" w:cs="Times New Roman"/>
          <w:sz w:val="26"/>
          <w:szCs w:val="26"/>
        </w:rPr>
        <w:t xml:space="preserve">предметом заключаемого договора об оказании услуг по реализации объектов недвижимого имущества. </w:t>
      </w:r>
    </w:p>
    <w:p w14:paraId="4A3DE6E9" w14:textId="77777777"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14:paraId="43D04752" w14:textId="77777777"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14:paraId="284CE3FD" w14:textId="77777777"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14:paraId="28D33A87" w14:textId="77777777"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14:paraId="4A7909CF" w14:textId="77777777"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14:paraId="207A2FF4"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заявителя 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14:paraId="0A8E70BF"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14:paraId="1587FF58" w14:textId="2D4EDDB2" w:rsidR="00D77B2B" w:rsidRPr="00163342" w:rsidRDefault="00BE3571" w:rsidP="00163342">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 xml:space="preserve">срока размещения настоящих Стандартных условий на сайте Общества </w:t>
      </w:r>
      <w:r w:rsidR="00163342">
        <w:rPr>
          <w:rFonts w:ascii="Times New Roman" w:hAnsi="Times New Roman" w:cs="Times New Roman"/>
          <w:sz w:val="26"/>
          <w:szCs w:val="26"/>
        </w:rPr>
        <w:t xml:space="preserve">по адресу: </w:t>
      </w:r>
      <w:r w:rsidR="00163342" w:rsidRPr="00163342">
        <w:rPr>
          <w:rFonts w:ascii="Times New Roman" w:hAnsi="Times New Roman" w:cs="Times New Roman"/>
          <w:sz w:val="26"/>
          <w:szCs w:val="26"/>
        </w:rPr>
        <w:t>https://zakupki.rostelecom.ru/info_docs/agents/</w:t>
      </w:r>
      <w:r w:rsidR="00730C5F" w:rsidRPr="00223448">
        <w:rPr>
          <w:rFonts w:ascii="Times New Roman" w:hAnsi="Times New Roman" w:cs="Times New Roman"/>
          <w:sz w:val="26"/>
          <w:szCs w:val="26"/>
        </w:rPr>
        <w:t xml:space="preserve">. </w:t>
      </w:r>
      <w:r w:rsidR="00730C5F" w:rsidRPr="00163342">
        <w:rPr>
          <w:rFonts w:ascii="Times New Roman" w:hAnsi="Times New Roman" w:cs="Times New Roman"/>
          <w:sz w:val="26"/>
          <w:szCs w:val="26"/>
        </w:rPr>
        <w:t>В составе Заявления должны быть поданы документы, предусмотренны</w:t>
      </w:r>
      <w:r w:rsidR="004E0FAE" w:rsidRPr="00163342">
        <w:rPr>
          <w:rFonts w:ascii="Times New Roman" w:hAnsi="Times New Roman" w:cs="Times New Roman"/>
          <w:sz w:val="26"/>
          <w:szCs w:val="26"/>
        </w:rPr>
        <w:t>е</w:t>
      </w:r>
      <w:r w:rsidR="00730C5F" w:rsidRPr="00163342">
        <w:rPr>
          <w:rFonts w:ascii="Times New Roman" w:hAnsi="Times New Roman" w:cs="Times New Roman"/>
          <w:sz w:val="26"/>
          <w:szCs w:val="26"/>
        </w:rPr>
        <w:t xml:space="preserve"> п.4 настоящих Стандартных условий</w:t>
      </w:r>
      <w:r w:rsidR="00D77B2B" w:rsidRPr="00163342">
        <w:rPr>
          <w:rFonts w:ascii="Times New Roman" w:hAnsi="Times New Roman" w:cs="Times New Roman"/>
          <w:sz w:val="26"/>
          <w:szCs w:val="26"/>
        </w:rPr>
        <w:t xml:space="preserve">; </w:t>
      </w:r>
    </w:p>
    <w:p w14:paraId="1D5B900A" w14:textId="77777777" w:rsidR="00315180" w:rsidRDefault="00315180" w:rsidP="00315180">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Заявление должно быть направлено в отсканированном виде на электронный адрес</w:t>
      </w:r>
      <w:r w:rsidR="00133C8C">
        <w:rPr>
          <w:rFonts w:ascii="Times New Roman" w:hAnsi="Times New Roman" w:cs="Times New Roman"/>
          <w:sz w:val="26"/>
          <w:szCs w:val="26"/>
        </w:rPr>
        <w:t xml:space="preserve"> по территориально</w:t>
      </w:r>
      <w:r w:rsidR="0087404C">
        <w:rPr>
          <w:rFonts w:ascii="Times New Roman" w:hAnsi="Times New Roman" w:cs="Times New Roman"/>
          <w:sz w:val="26"/>
          <w:szCs w:val="26"/>
        </w:rPr>
        <w:t>му</w:t>
      </w:r>
      <w:r w:rsidR="00133C8C">
        <w:rPr>
          <w:rFonts w:ascii="Times New Roman" w:hAnsi="Times New Roman" w:cs="Times New Roman"/>
          <w:sz w:val="26"/>
          <w:szCs w:val="26"/>
        </w:rPr>
        <w:t xml:space="preserve"> </w:t>
      </w:r>
      <w:r w:rsidR="0087404C">
        <w:rPr>
          <w:rFonts w:ascii="Times New Roman" w:hAnsi="Times New Roman" w:cs="Times New Roman"/>
          <w:sz w:val="26"/>
          <w:szCs w:val="26"/>
        </w:rPr>
        <w:t>признаку (местонахождению)</w:t>
      </w:r>
      <w:r w:rsidR="00133C8C">
        <w:rPr>
          <w:rFonts w:ascii="Times New Roman" w:hAnsi="Times New Roman" w:cs="Times New Roman"/>
          <w:sz w:val="26"/>
          <w:szCs w:val="26"/>
        </w:rPr>
        <w:t xml:space="preserve"> объекта (объектов) недвижимости</w:t>
      </w:r>
      <w:r w:rsidRPr="00223448">
        <w:rPr>
          <w:rFonts w:ascii="Times New Roman" w:hAnsi="Times New Roman" w:cs="Times New Roman"/>
          <w:sz w:val="26"/>
          <w:szCs w:val="26"/>
        </w:rPr>
        <w:t>:</w:t>
      </w:r>
    </w:p>
    <w:p w14:paraId="5CB18488" w14:textId="77777777" w:rsidR="00B23036" w:rsidRPr="00B23036" w:rsidRDefault="00B23036" w:rsidP="00B23036">
      <w:pPr>
        <w:tabs>
          <w:tab w:val="left" w:pos="851"/>
        </w:tabs>
        <w:spacing w:after="0"/>
        <w:jc w:val="both"/>
        <w:rPr>
          <w:rFonts w:ascii="Times New Roman" w:hAnsi="Times New Roman" w:cs="Times New Roman"/>
          <w:sz w:val="26"/>
          <w:szCs w:val="26"/>
        </w:rPr>
      </w:pPr>
      <w:r>
        <w:rPr>
          <w:sz w:val="26"/>
          <w:szCs w:val="26"/>
        </w:rPr>
        <w:t xml:space="preserve">          </w:t>
      </w:r>
      <w:r w:rsidRPr="00B23036">
        <w:rPr>
          <w:sz w:val="26"/>
          <w:szCs w:val="26"/>
        </w:rPr>
        <w:t xml:space="preserve">- </w:t>
      </w:r>
      <w:r w:rsidRPr="00B23036">
        <w:rPr>
          <w:rFonts w:ascii="Times New Roman" w:hAnsi="Times New Roman" w:cs="Times New Roman"/>
          <w:sz w:val="26"/>
          <w:szCs w:val="26"/>
        </w:rPr>
        <w:t>г. Москва и Московская область</w:t>
      </w:r>
      <w:r w:rsidRPr="00B23036">
        <w:rPr>
          <w:rStyle w:val="af"/>
          <w:rFonts w:ascii="Times New Roman" w:hAnsi="Times New Roman" w:cs="Times New Roman"/>
          <w:sz w:val="26"/>
          <w:szCs w:val="26"/>
        </w:rPr>
        <w:t xml:space="preserve"> - </w:t>
      </w:r>
      <w:r w:rsidRPr="00B23036">
        <w:rPr>
          <w:rFonts w:ascii="Times New Roman" w:hAnsi="Times New Roman" w:cs="Times New Roman"/>
          <w:color w:val="0000FF" w:themeColor="hyperlink"/>
          <w:sz w:val="26"/>
          <w:szCs w:val="26"/>
          <w:u w:val="single"/>
        </w:rPr>
        <w:t>Tatyana.V.Nazarova@rt.ru</w:t>
      </w:r>
    </w:p>
    <w:p w14:paraId="21363864" w14:textId="77777777" w:rsidR="00133C8C" w:rsidRPr="00B23036" w:rsidRDefault="00133C8C" w:rsidP="00133C8C">
      <w:pPr>
        <w:pStyle w:val="a3"/>
        <w:tabs>
          <w:tab w:val="left" w:pos="851"/>
        </w:tabs>
        <w:spacing w:after="0"/>
        <w:ind w:left="567"/>
        <w:jc w:val="both"/>
        <w:rPr>
          <w:rFonts w:ascii="Times New Roman" w:hAnsi="Times New Roman" w:cs="Times New Roman"/>
          <w:sz w:val="26"/>
          <w:szCs w:val="26"/>
        </w:rPr>
      </w:pPr>
      <w:r>
        <w:rPr>
          <w:rFonts w:ascii="Times New Roman" w:hAnsi="Times New Roman" w:cs="Times New Roman"/>
          <w:sz w:val="26"/>
          <w:szCs w:val="26"/>
        </w:rPr>
        <w:t xml:space="preserve">- </w:t>
      </w:r>
      <w:r w:rsidRPr="00B23036">
        <w:rPr>
          <w:rFonts w:ascii="Times New Roman" w:hAnsi="Times New Roman" w:cs="Times New Roman"/>
          <w:sz w:val="26"/>
          <w:szCs w:val="26"/>
        </w:rPr>
        <w:t xml:space="preserve">Белгородская область – </w:t>
      </w:r>
      <w:hyperlink r:id="rId8" w:history="1">
        <w:r w:rsidR="00CA4633" w:rsidRPr="00B23036">
          <w:rPr>
            <w:rStyle w:val="af"/>
            <w:rFonts w:ascii="Times New Roman" w:hAnsi="Times New Roman" w:cs="Times New Roman"/>
            <w:sz w:val="26"/>
            <w:szCs w:val="26"/>
          </w:rPr>
          <w:t>Tatyana_I_Novikova@center.rt.ru</w:t>
        </w:r>
      </w:hyperlink>
    </w:p>
    <w:p w14:paraId="381E05C8" w14:textId="77777777" w:rsidR="00133C8C" w:rsidRPr="00B23036" w:rsidRDefault="00133C8C" w:rsidP="00133C8C">
      <w:pPr>
        <w:pStyle w:val="a3"/>
        <w:tabs>
          <w:tab w:val="left" w:pos="851"/>
        </w:tabs>
        <w:spacing w:after="0"/>
        <w:ind w:left="567"/>
        <w:jc w:val="both"/>
        <w:rPr>
          <w:sz w:val="26"/>
          <w:szCs w:val="26"/>
        </w:rPr>
      </w:pPr>
      <w:r w:rsidRPr="00B23036">
        <w:rPr>
          <w:rFonts w:ascii="Times New Roman" w:hAnsi="Times New Roman" w:cs="Times New Roman"/>
          <w:sz w:val="26"/>
          <w:szCs w:val="26"/>
        </w:rPr>
        <w:t xml:space="preserve">- Брянская область – </w:t>
      </w:r>
      <w:hyperlink r:id="rId9" w:history="1">
        <w:r w:rsidR="00004F7A" w:rsidRPr="00B23036">
          <w:rPr>
            <w:rStyle w:val="af"/>
            <w:sz w:val="26"/>
            <w:szCs w:val="26"/>
          </w:rPr>
          <w:t>Vladimir.Kolachev@center.rt.ru</w:t>
        </w:r>
      </w:hyperlink>
    </w:p>
    <w:p w14:paraId="72D09EFF" w14:textId="77777777" w:rsidR="00133C8C" w:rsidRPr="00B23036" w:rsidRDefault="00133C8C" w:rsidP="00133C8C">
      <w:pPr>
        <w:pStyle w:val="a3"/>
        <w:tabs>
          <w:tab w:val="left" w:pos="851"/>
        </w:tabs>
        <w:spacing w:after="0"/>
        <w:ind w:left="567"/>
        <w:jc w:val="both"/>
        <w:rPr>
          <w:sz w:val="26"/>
          <w:szCs w:val="26"/>
        </w:rPr>
      </w:pPr>
      <w:r w:rsidRPr="00B23036">
        <w:rPr>
          <w:rFonts w:ascii="Times New Roman" w:hAnsi="Times New Roman" w:cs="Times New Roman"/>
          <w:sz w:val="26"/>
          <w:szCs w:val="26"/>
        </w:rPr>
        <w:t xml:space="preserve">- Владимирская область – </w:t>
      </w:r>
      <w:hyperlink r:id="rId10" w:history="1">
        <w:r w:rsidR="00004F7A" w:rsidRPr="00B23036">
          <w:rPr>
            <w:rStyle w:val="af"/>
            <w:sz w:val="26"/>
            <w:szCs w:val="26"/>
          </w:rPr>
          <w:t>lyudmila.vla.vinogradova@rt.ru</w:t>
        </w:r>
      </w:hyperlink>
    </w:p>
    <w:p w14:paraId="48709891" w14:textId="77777777" w:rsidR="00133C8C" w:rsidRPr="00B23036" w:rsidRDefault="00133C8C"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Воронежская область – </w:t>
      </w:r>
      <w:hyperlink r:id="rId11" w:history="1">
        <w:r w:rsidR="00CA4633" w:rsidRPr="00B23036">
          <w:rPr>
            <w:rStyle w:val="af"/>
            <w:rFonts w:ascii="Times New Roman" w:hAnsi="Times New Roman" w:cs="Times New Roman"/>
            <w:sz w:val="26"/>
            <w:szCs w:val="26"/>
          </w:rPr>
          <w:t>Aleksandr_I_Lomanov@center.rt.ru</w:t>
        </w:r>
      </w:hyperlink>
    </w:p>
    <w:p w14:paraId="2299DD4D" w14:textId="77777777" w:rsidR="00E7632E" w:rsidRPr="00B23036" w:rsidRDefault="00E7632E" w:rsidP="00133C8C">
      <w:pPr>
        <w:pStyle w:val="a3"/>
        <w:tabs>
          <w:tab w:val="left" w:pos="851"/>
        </w:tabs>
        <w:spacing w:after="0"/>
        <w:ind w:left="567"/>
        <w:jc w:val="both"/>
        <w:rPr>
          <w:sz w:val="26"/>
          <w:szCs w:val="26"/>
        </w:rPr>
      </w:pPr>
      <w:r w:rsidRPr="00B23036">
        <w:rPr>
          <w:rFonts w:ascii="Times New Roman" w:hAnsi="Times New Roman" w:cs="Times New Roman"/>
          <w:sz w:val="26"/>
          <w:szCs w:val="26"/>
        </w:rPr>
        <w:t xml:space="preserve">- Ивановская область – </w:t>
      </w:r>
      <w:hyperlink r:id="rId12" w:history="1">
        <w:r w:rsidR="00004F7A" w:rsidRPr="00B23036">
          <w:rPr>
            <w:rStyle w:val="af"/>
            <w:sz w:val="26"/>
            <w:szCs w:val="26"/>
          </w:rPr>
          <w:t>Tatjyana_Sokolova@center.rt.ru</w:t>
        </w:r>
      </w:hyperlink>
    </w:p>
    <w:p w14:paraId="03CB98A9" w14:textId="77777777" w:rsidR="00133C8C" w:rsidRPr="00B23036" w:rsidRDefault="00133C8C"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lastRenderedPageBreak/>
        <w:t xml:space="preserve">- Калужская область – </w:t>
      </w:r>
      <w:hyperlink r:id="rId13" w:history="1">
        <w:r w:rsidR="0016031A" w:rsidRPr="00B23036">
          <w:rPr>
            <w:rStyle w:val="af"/>
            <w:rFonts w:ascii="Times New Roman" w:hAnsi="Times New Roman" w:cs="Times New Roman"/>
            <w:sz w:val="26"/>
            <w:szCs w:val="26"/>
          </w:rPr>
          <w:t>Dmitriy_Chuykin@center.rt.ru</w:t>
        </w:r>
      </w:hyperlink>
    </w:p>
    <w:p w14:paraId="34AC3C06" w14:textId="77777777" w:rsidR="0016031A" w:rsidRPr="00B23036" w:rsidRDefault="00E7632E"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Костромская область - </w:t>
      </w:r>
      <w:hyperlink r:id="rId14" w:history="1">
        <w:r w:rsidR="0016031A" w:rsidRPr="00B23036">
          <w:rPr>
            <w:rStyle w:val="af"/>
            <w:rFonts w:ascii="Times New Roman" w:hAnsi="Times New Roman" w:cs="Times New Roman"/>
            <w:sz w:val="26"/>
            <w:szCs w:val="26"/>
          </w:rPr>
          <w:t>N_G_Tsvetkova@center.rt.ru</w:t>
        </w:r>
      </w:hyperlink>
    </w:p>
    <w:p w14:paraId="4E878799" w14:textId="1901305A" w:rsidR="00133C8C" w:rsidRDefault="00133C8C" w:rsidP="00133C8C">
      <w:pPr>
        <w:pStyle w:val="a3"/>
        <w:tabs>
          <w:tab w:val="left" w:pos="851"/>
        </w:tabs>
        <w:spacing w:after="0"/>
        <w:ind w:left="567"/>
        <w:jc w:val="both"/>
      </w:pPr>
      <w:r w:rsidRPr="00B23036">
        <w:rPr>
          <w:rFonts w:ascii="Times New Roman" w:hAnsi="Times New Roman" w:cs="Times New Roman"/>
          <w:sz w:val="26"/>
          <w:szCs w:val="26"/>
        </w:rPr>
        <w:t xml:space="preserve">- Курская область – </w:t>
      </w:r>
      <w:hyperlink r:id="rId15" w:history="1">
        <w:r w:rsidR="00404CC0" w:rsidRPr="00404CC0">
          <w:rPr>
            <w:rStyle w:val="af"/>
            <w:sz w:val="26"/>
            <w:szCs w:val="26"/>
          </w:rPr>
          <w:t>makhorin.aleksandr@rt.ru</w:t>
        </w:r>
      </w:hyperlink>
    </w:p>
    <w:p w14:paraId="4069D51E" w14:textId="77777777" w:rsidR="00133C8C" w:rsidRPr="00B23036" w:rsidRDefault="00133C8C" w:rsidP="00133C8C">
      <w:pPr>
        <w:pStyle w:val="a3"/>
        <w:tabs>
          <w:tab w:val="left" w:pos="851"/>
        </w:tabs>
        <w:spacing w:after="0"/>
        <w:ind w:left="567"/>
        <w:jc w:val="both"/>
        <w:rPr>
          <w:sz w:val="26"/>
          <w:szCs w:val="26"/>
        </w:rPr>
      </w:pPr>
      <w:r w:rsidRPr="00B23036">
        <w:rPr>
          <w:rFonts w:ascii="Times New Roman" w:hAnsi="Times New Roman" w:cs="Times New Roman"/>
          <w:sz w:val="26"/>
          <w:szCs w:val="26"/>
        </w:rPr>
        <w:t xml:space="preserve">- Липецкая область – </w:t>
      </w:r>
      <w:hyperlink r:id="rId16" w:history="1">
        <w:r w:rsidR="004717C3" w:rsidRPr="00B23036">
          <w:rPr>
            <w:rStyle w:val="af"/>
            <w:sz w:val="26"/>
            <w:szCs w:val="26"/>
          </w:rPr>
          <w:t>asiya.khasanova@rt.ru</w:t>
        </w:r>
      </w:hyperlink>
    </w:p>
    <w:p w14:paraId="3721C640" w14:textId="77777777" w:rsidR="00133C8C" w:rsidRPr="00B23036" w:rsidRDefault="00133C8C" w:rsidP="00133C8C">
      <w:pPr>
        <w:pStyle w:val="a3"/>
        <w:tabs>
          <w:tab w:val="left" w:pos="851"/>
        </w:tabs>
        <w:spacing w:after="0"/>
        <w:ind w:left="567"/>
        <w:jc w:val="both"/>
        <w:rPr>
          <w:sz w:val="26"/>
          <w:szCs w:val="26"/>
        </w:rPr>
      </w:pPr>
      <w:r w:rsidRPr="00B23036">
        <w:rPr>
          <w:rFonts w:ascii="Times New Roman" w:hAnsi="Times New Roman" w:cs="Times New Roman"/>
          <w:sz w:val="26"/>
          <w:szCs w:val="26"/>
        </w:rPr>
        <w:t xml:space="preserve">- </w:t>
      </w:r>
      <w:r w:rsidR="00E7632E" w:rsidRPr="00B23036">
        <w:rPr>
          <w:rFonts w:ascii="Times New Roman" w:hAnsi="Times New Roman" w:cs="Times New Roman"/>
          <w:sz w:val="26"/>
          <w:szCs w:val="26"/>
        </w:rPr>
        <w:t xml:space="preserve">Орловская область – </w:t>
      </w:r>
      <w:hyperlink r:id="rId17" w:history="1">
        <w:r w:rsidR="00004F7A" w:rsidRPr="00B23036">
          <w:rPr>
            <w:rStyle w:val="af"/>
            <w:sz w:val="26"/>
            <w:szCs w:val="26"/>
          </w:rPr>
          <w:t>Vladimir.Kolachev@center.rt.ru</w:t>
        </w:r>
      </w:hyperlink>
    </w:p>
    <w:p w14:paraId="25BF63BD" w14:textId="77777777" w:rsidR="00E7632E" w:rsidRPr="00B23036" w:rsidRDefault="00E7632E"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Рязанская область - </w:t>
      </w:r>
      <w:hyperlink r:id="rId18" w:history="1">
        <w:r w:rsidR="00CA4633" w:rsidRPr="00B23036">
          <w:rPr>
            <w:rStyle w:val="af"/>
            <w:rFonts w:ascii="Times New Roman" w:hAnsi="Times New Roman" w:cs="Times New Roman"/>
            <w:sz w:val="26"/>
            <w:szCs w:val="26"/>
          </w:rPr>
          <w:t>sergey_zudenkov@center.rt.ru</w:t>
        </w:r>
      </w:hyperlink>
    </w:p>
    <w:p w14:paraId="3A61FF03" w14:textId="77777777" w:rsidR="00E7632E" w:rsidRPr="00B23036" w:rsidRDefault="00E7632E"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Смоленская область – </w:t>
      </w:r>
      <w:hyperlink r:id="rId19" w:history="1">
        <w:r w:rsidR="00CA4633" w:rsidRPr="00B23036">
          <w:rPr>
            <w:rStyle w:val="af"/>
            <w:rFonts w:ascii="Times New Roman" w:hAnsi="Times New Roman" w:cs="Times New Roman"/>
            <w:sz w:val="26"/>
            <w:szCs w:val="26"/>
          </w:rPr>
          <w:t>n.m.parfenova@center.rt.ru</w:t>
        </w:r>
      </w:hyperlink>
    </w:p>
    <w:p w14:paraId="5C80D627" w14:textId="77777777" w:rsidR="00E7632E" w:rsidRPr="00B23036" w:rsidRDefault="00E7632E"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Тамбовская область – </w:t>
      </w:r>
      <w:hyperlink r:id="rId20" w:history="1">
        <w:r w:rsidR="00CA4633" w:rsidRPr="00B23036">
          <w:rPr>
            <w:rStyle w:val="af"/>
            <w:rFonts w:ascii="Times New Roman" w:hAnsi="Times New Roman" w:cs="Times New Roman"/>
            <w:sz w:val="26"/>
            <w:szCs w:val="26"/>
          </w:rPr>
          <w:t>Svetlana_Yu_Selezneva@center.rt.ru</w:t>
        </w:r>
      </w:hyperlink>
    </w:p>
    <w:p w14:paraId="55A47B9F" w14:textId="77777777" w:rsidR="00E7632E" w:rsidRPr="00B23036" w:rsidRDefault="00E7632E"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Тверская область – </w:t>
      </w:r>
      <w:hyperlink r:id="rId21" w:history="1">
        <w:r w:rsidR="00CA4633" w:rsidRPr="00B23036">
          <w:rPr>
            <w:rStyle w:val="af"/>
            <w:rFonts w:ascii="Times New Roman" w:hAnsi="Times New Roman" w:cs="Times New Roman"/>
            <w:sz w:val="26"/>
            <w:szCs w:val="26"/>
          </w:rPr>
          <w:t>Mikhail_Krylov@center.rt.ru</w:t>
        </w:r>
      </w:hyperlink>
    </w:p>
    <w:p w14:paraId="22275A5B" w14:textId="77777777" w:rsidR="00E7632E" w:rsidRPr="00B23036" w:rsidRDefault="00CA4633" w:rsidP="00133C8C">
      <w:pPr>
        <w:pStyle w:val="a3"/>
        <w:tabs>
          <w:tab w:val="left" w:pos="851"/>
        </w:tabs>
        <w:spacing w:after="0"/>
        <w:ind w:left="567"/>
        <w:jc w:val="both"/>
        <w:rPr>
          <w:rFonts w:ascii="Times New Roman" w:hAnsi="Times New Roman" w:cs="Times New Roman"/>
          <w:sz w:val="26"/>
          <w:szCs w:val="26"/>
        </w:rPr>
      </w:pPr>
      <w:r w:rsidRPr="00B23036">
        <w:rPr>
          <w:rFonts w:ascii="Times New Roman" w:hAnsi="Times New Roman" w:cs="Times New Roman"/>
          <w:sz w:val="26"/>
          <w:szCs w:val="26"/>
        </w:rPr>
        <w:t xml:space="preserve">- </w:t>
      </w:r>
      <w:r w:rsidR="00E7632E" w:rsidRPr="00B23036">
        <w:rPr>
          <w:rFonts w:ascii="Times New Roman" w:hAnsi="Times New Roman" w:cs="Times New Roman"/>
          <w:sz w:val="26"/>
          <w:szCs w:val="26"/>
        </w:rPr>
        <w:t xml:space="preserve">Тульская область – </w:t>
      </w:r>
      <w:hyperlink r:id="rId22" w:history="1">
        <w:r w:rsidRPr="00B23036">
          <w:rPr>
            <w:rStyle w:val="af"/>
            <w:rFonts w:ascii="Times New Roman" w:hAnsi="Times New Roman" w:cs="Times New Roman"/>
            <w:sz w:val="26"/>
            <w:szCs w:val="26"/>
          </w:rPr>
          <w:t>tatyana_suprunova@center.rt.ru</w:t>
        </w:r>
      </w:hyperlink>
    </w:p>
    <w:p w14:paraId="5AC2157F" w14:textId="77777777" w:rsidR="00E7632E" w:rsidRPr="00B23036" w:rsidRDefault="00E7632E" w:rsidP="00133C8C">
      <w:pPr>
        <w:pStyle w:val="a3"/>
        <w:tabs>
          <w:tab w:val="left" w:pos="851"/>
        </w:tabs>
        <w:spacing w:after="0"/>
        <w:ind w:left="567"/>
        <w:jc w:val="both"/>
        <w:rPr>
          <w:rStyle w:val="af"/>
          <w:rFonts w:ascii="Times New Roman" w:hAnsi="Times New Roman" w:cs="Times New Roman"/>
          <w:sz w:val="26"/>
          <w:szCs w:val="26"/>
        </w:rPr>
      </w:pPr>
      <w:r w:rsidRPr="00B23036">
        <w:rPr>
          <w:rFonts w:ascii="Times New Roman" w:hAnsi="Times New Roman" w:cs="Times New Roman"/>
          <w:sz w:val="26"/>
          <w:szCs w:val="26"/>
        </w:rPr>
        <w:t xml:space="preserve">- Ярославская область - </w:t>
      </w:r>
      <w:hyperlink r:id="rId23" w:history="1">
        <w:r w:rsidR="0016031A" w:rsidRPr="00B23036">
          <w:rPr>
            <w:rStyle w:val="af"/>
            <w:rFonts w:ascii="Times New Roman" w:hAnsi="Times New Roman" w:cs="Times New Roman"/>
            <w:sz w:val="26"/>
            <w:szCs w:val="26"/>
          </w:rPr>
          <w:t>N_G_Tsvetkova@center.rt.ru</w:t>
        </w:r>
      </w:hyperlink>
    </w:p>
    <w:p w14:paraId="62BF8B11" w14:textId="77777777" w:rsidR="00E7632E" w:rsidRPr="00133C8C" w:rsidRDefault="00E7632E" w:rsidP="00133C8C">
      <w:pPr>
        <w:pStyle w:val="a3"/>
        <w:tabs>
          <w:tab w:val="left" w:pos="851"/>
        </w:tabs>
        <w:spacing w:after="0"/>
        <w:ind w:left="567"/>
        <w:jc w:val="both"/>
        <w:rPr>
          <w:rFonts w:ascii="Times New Roman" w:hAnsi="Times New Roman" w:cs="Times New Roman"/>
          <w:sz w:val="26"/>
          <w:szCs w:val="26"/>
        </w:rPr>
      </w:pPr>
    </w:p>
    <w:p w14:paraId="6946F486"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14:paraId="621FA15A" w14:textId="0B6BB004"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заявителя заключить договор на условиях, предусмотренных настоящими </w:t>
      </w:r>
      <w:r w:rsidR="00163342" w:rsidRPr="00163342">
        <w:rPr>
          <w:rFonts w:ascii="Times New Roman" w:hAnsi="Times New Roman" w:cs="Times New Roman"/>
          <w:sz w:val="26"/>
          <w:szCs w:val="26"/>
        </w:rPr>
        <w:t>Стандартны</w:t>
      </w:r>
      <w:r w:rsidR="00163342">
        <w:rPr>
          <w:rFonts w:ascii="Times New Roman" w:hAnsi="Times New Roman" w:cs="Times New Roman"/>
          <w:sz w:val="26"/>
          <w:szCs w:val="26"/>
        </w:rPr>
        <w:t>ми</w:t>
      </w:r>
      <w:r w:rsidR="00163342" w:rsidRPr="00163342">
        <w:rPr>
          <w:rFonts w:ascii="Times New Roman" w:hAnsi="Times New Roman" w:cs="Times New Roman"/>
          <w:sz w:val="26"/>
          <w:szCs w:val="26"/>
        </w:rPr>
        <w:t xml:space="preserve"> условия</w:t>
      </w:r>
      <w:r w:rsidR="00163342">
        <w:rPr>
          <w:rFonts w:ascii="Times New Roman" w:hAnsi="Times New Roman" w:cs="Times New Roman"/>
          <w:sz w:val="26"/>
          <w:szCs w:val="26"/>
        </w:rPr>
        <w:t>ми</w:t>
      </w:r>
      <w:r w:rsidR="00163342" w:rsidRPr="00163342">
        <w:rPr>
          <w:rFonts w:ascii="Times New Roman" w:hAnsi="Times New Roman" w:cs="Times New Roman"/>
          <w:sz w:val="26"/>
          <w:szCs w:val="26"/>
        </w:rPr>
        <w:t xml:space="preserve"> взаимодействия ПАО «Ростелеком» с консультантами по заключению договоров об оказании услуг по реализации недвижимости</w:t>
      </w:r>
      <w:r w:rsidRPr="00223448">
        <w:rPr>
          <w:rFonts w:ascii="Times New Roman" w:hAnsi="Times New Roman" w:cs="Times New Roman"/>
          <w:sz w:val="26"/>
          <w:szCs w:val="26"/>
        </w:rPr>
        <w:t xml:space="preserve">,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14:paraId="727DF061"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14:paraId="647BAEA6"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14:paraId="77E8086B" w14:textId="77777777"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Срок предоставления документов устанавливается Заказчиком одинаковым для всех Претендентов, которым был направлен Запрос.</w:t>
      </w:r>
    </w:p>
    <w:p w14:paraId="1B97E337"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Заявителем 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Pr="00223448">
        <w:rPr>
          <w:rFonts w:ascii="Times New Roman" w:hAnsi="Times New Roman" w:cs="Times New Roman"/>
          <w:sz w:val="26"/>
          <w:szCs w:val="26"/>
        </w:rPr>
        <w:t>дней со дня, следующего за днем подачи Заявления.</w:t>
      </w:r>
    </w:p>
    <w:p w14:paraId="2CF46FA7"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14:paraId="386C15C3"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14:paraId="258BA73E" w14:textId="77777777"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14:paraId="799BC159" w14:textId="2B2B4959" w:rsidR="00DE4801" w:rsidRPr="00845772"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F0770A">
        <w:rPr>
          <w:rFonts w:ascii="Times New Roman" w:hAnsi="Times New Roman" w:cs="Times New Roman"/>
          <w:sz w:val="26"/>
          <w:szCs w:val="26"/>
        </w:rPr>
        <w:t>20</w:t>
      </w:r>
      <w:r w:rsidR="00F0770A"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подтверждения соответствия заявителя требованиям п.2 настоящих Стандартных условий, подготавливает  и публикует </w:t>
      </w:r>
      <w:r w:rsidR="00845772">
        <w:rPr>
          <w:rFonts w:ascii="Times New Roman" w:hAnsi="Times New Roman" w:cs="Times New Roman"/>
          <w:sz w:val="26"/>
          <w:szCs w:val="26"/>
        </w:rPr>
        <w:t>д</w:t>
      </w:r>
      <w:r w:rsidRPr="00223448">
        <w:rPr>
          <w:rFonts w:ascii="Times New Roman" w:hAnsi="Times New Roman" w:cs="Times New Roman"/>
          <w:sz w:val="26"/>
          <w:szCs w:val="26"/>
        </w:rPr>
        <w:t xml:space="preserve">окументацию  согласно требованиям раздела </w:t>
      </w:r>
      <w:r w:rsidR="00A04281">
        <w:rPr>
          <w:rFonts w:ascii="Times New Roman" w:hAnsi="Times New Roman" w:cs="Times New Roman"/>
          <w:sz w:val="26"/>
          <w:szCs w:val="26"/>
        </w:rPr>
        <w:t>16</w:t>
      </w:r>
      <w:r w:rsidR="00F0770A" w:rsidRPr="00223448">
        <w:rPr>
          <w:rFonts w:ascii="Times New Roman" w:hAnsi="Times New Roman" w:cs="Times New Roman"/>
          <w:sz w:val="26"/>
          <w:szCs w:val="26"/>
        </w:rPr>
        <w:t xml:space="preserve"> </w:t>
      </w:r>
      <w:r w:rsidRPr="00223448">
        <w:rPr>
          <w:rFonts w:ascii="Times New Roman" w:hAnsi="Times New Roman" w:cs="Times New Roman"/>
          <w:sz w:val="26"/>
          <w:szCs w:val="26"/>
        </w:rPr>
        <w:t xml:space="preserve">Положения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w:t>
      </w:r>
      <w:r w:rsidR="00A04281">
        <w:rPr>
          <w:rFonts w:ascii="Times New Roman" w:hAnsi="Times New Roman" w:cs="Times New Roman"/>
          <w:sz w:val="26"/>
          <w:szCs w:val="26"/>
        </w:rPr>
        <w:t>З</w:t>
      </w:r>
      <w:r w:rsidRPr="00223448">
        <w:rPr>
          <w:rFonts w:ascii="Times New Roman" w:hAnsi="Times New Roman" w:cs="Times New Roman"/>
          <w:sz w:val="26"/>
          <w:szCs w:val="26"/>
        </w:rPr>
        <w:t>акупка у единственного поставщика (исполнителя, подрядчика), предметом указанной заку</w:t>
      </w:r>
      <w:r w:rsidR="008F54FE" w:rsidRPr="00223448">
        <w:rPr>
          <w:rFonts w:ascii="Times New Roman" w:hAnsi="Times New Roman" w:cs="Times New Roman"/>
          <w:sz w:val="26"/>
          <w:szCs w:val="26"/>
        </w:rPr>
        <w:t xml:space="preserve">пки </w:t>
      </w:r>
      <w:r w:rsidR="0012361D">
        <w:rPr>
          <w:rFonts w:ascii="Times New Roman" w:hAnsi="Times New Roman" w:cs="Times New Roman"/>
          <w:sz w:val="26"/>
          <w:szCs w:val="26"/>
        </w:rPr>
        <w:t>является</w:t>
      </w:r>
      <w:r w:rsidR="008F54FE" w:rsidRPr="00223448">
        <w:rPr>
          <w:rFonts w:ascii="Times New Roman" w:hAnsi="Times New Roman" w:cs="Times New Roman"/>
          <w:sz w:val="26"/>
          <w:szCs w:val="26"/>
        </w:rPr>
        <w:t xml:space="preserve"> право на заключение </w:t>
      </w:r>
      <w:r w:rsidRPr="00223448">
        <w:rPr>
          <w:rFonts w:ascii="Times New Roman" w:hAnsi="Times New Roman" w:cs="Times New Roman"/>
          <w:sz w:val="26"/>
          <w:szCs w:val="26"/>
        </w:rPr>
        <w:t xml:space="preserve">договора между заявителем и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845772">
        <w:rPr>
          <w:rFonts w:ascii="Times New Roman" w:hAnsi="Times New Roman" w:cs="Times New Roman"/>
          <w:sz w:val="26"/>
          <w:szCs w:val="26"/>
        </w:rPr>
        <w:t xml:space="preserve"> (ст. 16.2.40 </w:t>
      </w:r>
      <w:r w:rsidR="00845772" w:rsidRPr="00223448">
        <w:rPr>
          <w:rFonts w:ascii="Times New Roman" w:hAnsi="Times New Roman" w:cs="Times New Roman"/>
          <w:sz w:val="26"/>
          <w:szCs w:val="26"/>
        </w:rPr>
        <w:t>Положения о закупках товаров, работ, услуг ПАО «Ростелеком»</w:t>
      </w:r>
      <w:r w:rsidR="00845772">
        <w:rPr>
          <w:rFonts w:ascii="Times New Roman" w:hAnsi="Times New Roman" w:cs="Times New Roman"/>
          <w:sz w:val="26"/>
          <w:szCs w:val="26"/>
        </w:rPr>
        <w:t>)</w:t>
      </w:r>
    </w:p>
    <w:p w14:paraId="67556CA4" w14:textId="3751283C"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3.3.  В рамках вышеуказанной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14:paraId="4D243A5F" w14:textId="6DEA5473" w:rsidR="00DE4801"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3.</w:t>
      </w:r>
      <w:r w:rsidR="00845772">
        <w:rPr>
          <w:rFonts w:ascii="Times New Roman" w:hAnsi="Times New Roman" w:cs="Times New Roman"/>
          <w:sz w:val="26"/>
          <w:szCs w:val="26"/>
        </w:rPr>
        <w:t>4</w:t>
      </w:r>
      <w:r w:rsidRPr="00223448">
        <w:rPr>
          <w:rFonts w:ascii="Times New Roman" w:hAnsi="Times New Roman" w:cs="Times New Roman"/>
          <w:sz w:val="26"/>
          <w:szCs w:val="26"/>
        </w:rPr>
        <w:t xml:space="preserve">. По итогам закупки у единственного поставщика заключается договор между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и соответствующим </w:t>
      </w:r>
      <w:r w:rsidR="008F54FE" w:rsidRPr="00223448">
        <w:rPr>
          <w:rFonts w:ascii="Times New Roman" w:hAnsi="Times New Roman" w:cs="Times New Roman"/>
          <w:sz w:val="26"/>
          <w:szCs w:val="26"/>
        </w:rPr>
        <w:t>Консультантом</w:t>
      </w:r>
      <w:r w:rsidRPr="00223448">
        <w:rPr>
          <w:rFonts w:ascii="Times New Roman" w:hAnsi="Times New Roman" w:cs="Times New Roman"/>
          <w:sz w:val="26"/>
          <w:szCs w:val="26"/>
        </w:rPr>
        <w:t xml:space="preserve"> в порядке, предусмотренном разделом </w:t>
      </w:r>
      <w:r w:rsidR="00A04281">
        <w:rPr>
          <w:rFonts w:ascii="Times New Roman" w:hAnsi="Times New Roman" w:cs="Times New Roman"/>
          <w:sz w:val="26"/>
          <w:szCs w:val="26"/>
        </w:rPr>
        <w:t>16</w:t>
      </w:r>
      <w:r w:rsidR="00F0770A" w:rsidRPr="00223448">
        <w:rPr>
          <w:rFonts w:ascii="Times New Roman" w:hAnsi="Times New Roman" w:cs="Times New Roman"/>
          <w:sz w:val="26"/>
          <w:szCs w:val="26"/>
        </w:rPr>
        <w:t xml:space="preserve"> </w:t>
      </w:r>
      <w:r w:rsidRPr="00223448">
        <w:rPr>
          <w:rFonts w:ascii="Times New Roman" w:hAnsi="Times New Roman" w:cs="Times New Roman"/>
          <w:sz w:val="26"/>
          <w:szCs w:val="26"/>
        </w:rPr>
        <w:t xml:space="preserve">действующего Положения о закупках товаров, работ,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Договор заключается в соответствии с формой дог</w:t>
      </w:r>
      <w:r w:rsidR="008F54FE" w:rsidRPr="00223448">
        <w:rPr>
          <w:rFonts w:ascii="Times New Roman" w:hAnsi="Times New Roman" w:cs="Times New Roman"/>
          <w:sz w:val="26"/>
          <w:szCs w:val="26"/>
        </w:rPr>
        <w:t>овора, являющейся Приложением №1</w:t>
      </w:r>
      <w:r w:rsidRPr="00223448">
        <w:rPr>
          <w:rFonts w:ascii="Times New Roman" w:hAnsi="Times New Roman" w:cs="Times New Roman"/>
          <w:sz w:val="26"/>
          <w:szCs w:val="26"/>
        </w:rPr>
        <w:t xml:space="preserve"> к настоящим Стандартным условиям.</w:t>
      </w:r>
    </w:p>
    <w:p w14:paraId="01E01C84" w14:textId="77777777"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14:paraId="0DB2AACE" w14:textId="77777777"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14:paraId="1A4F52D1"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028EC52"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14:paraId="6CFF022B"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14:paraId="0E03198B"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14:paraId="27F7AEF5"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заверенную печатью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14:paraId="63FFAF17"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092FA7"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14:paraId="62ECE723"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092FA7" w:rsidRPr="00223448">
        <w:rPr>
          <w:rFonts w:ascii="Times New Roman" w:hAnsi="Times New Roman" w:cs="Times New Roman"/>
          <w:sz w:val="26"/>
          <w:szCs w:val="26"/>
        </w:rPr>
        <w:t xml:space="preserve">заявителя </w:t>
      </w:r>
      <w:r w:rsidRPr="00223448">
        <w:rPr>
          <w:rFonts w:ascii="Times New Roman" w:hAnsi="Times New Roman" w:cs="Times New Roman"/>
          <w:sz w:val="26"/>
          <w:szCs w:val="26"/>
        </w:rPr>
        <w:t>(для юридических лиц);</w:t>
      </w:r>
    </w:p>
    <w:p w14:paraId="356C0521"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w:t>
      </w:r>
      <w:r w:rsidRPr="00223448">
        <w:rPr>
          <w:rFonts w:ascii="Times New Roman" w:hAnsi="Times New Roman" w:cs="Times New Roman"/>
          <w:sz w:val="26"/>
          <w:szCs w:val="26"/>
        </w:rPr>
        <w:lastRenderedPageBreak/>
        <w:t>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14:paraId="0C0D8D8C"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14:paraId="7EFBDD11"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(для юридических лиц);</w:t>
      </w:r>
    </w:p>
    <w:p w14:paraId="1F5CD1A2"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организации-</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подписанное уполномоченным лицом;</w:t>
      </w:r>
    </w:p>
    <w:p w14:paraId="46E30274"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 заявителя</w:t>
      </w:r>
      <w:r w:rsidRPr="00223448">
        <w:rPr>
          <w:rFonts w:ascii="Times New Roman" w:hAnsi="Times New Roman" w:cs="Times New Roman"/>
          <w:sz w:val="26"/>
          <w:szCs w:val="26"/>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14:paraId="0DE1E460"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14:paraId="2E02EE40"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агентского договора</w:t>
      </w:r>
      <w:r w:rsidRPr="00223448">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невозможно в силу необходимости соблюдения установленного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14:paraId="417AC9A4"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14:paraId="1E9681DB" w14:textId="77777777"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14:paraId="0F0069E8" w14:textId="77777777" w:rsidR="00F63306"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документы, </w:t>
      </w:r>
      <w:r w:rsidR="00F63306" w:rsidRPr="00223448">
        <w:rPr>
          <w:rFonts w:ascii="Times New Roman" w:hAnsi="Times New Roman" w:cs="Times New Roman"/>
          <w:sz w:val="26"/>
          <w:szCs w:val="26"/>
        </w:rPr>
        <w:t xml:space="preserve">подтверждающие </w:t>
      </w:r>
      <w:r w:rsidR="006B2189" w:rsidRPr="00223448">
        <w:rPr>
          <w:rFonts w:ascii="Times New Roman" w:hAnsi="Times New Roman" w:cs="Times New Roman"/>
          <w:sz w:val="26"/>
          <w:szCs w:val="26"/>
        </w:rPr>
        <w:t xml:space="preserve">опыт </w:t>
      </w:r>
      <w:r w:rsidR="00F63306" w:rsidRPr="00223448">
        <w:rPr>
          <w:rFonts w:ascii="Times New Roman" w:hAnsi="Times New Roman" w:cs="Times New Roman"/>
          <w:sz w:val="26"/>
          <w:szCs w:val="26"/>
        </w:rPr>
        <w:t xml:space="preserve">заявителя </w:t>
      </w:r>
      <w:r w:rsidR="006B2189" w:rsidRPr="00223448">
        <w:rPr>
          <w:rFonts w:ascii="Times New Roman" w:hAnsi="Times New Roman" w:cs="Times New Roman"/>
          <w:sz w:val="26"/>
          <w:szCs w:val="26"/>
        </w:rPr>
        <w:t xml:space="preserve">и </w:t>
      </w:r>
      <w:r w:rsidR="00F63306" w:rsidRPr="00223448">
        <w:rPr>
          <w:rFonts w:ascii="Times New Roman" w:hAnsi="Times New Roman" w:cs="Times New Roman"/>
          <w:sz w:val="26"/>
          <w:szCs w:val="26"/>
        </w:rPr>
        <w:t>необходимой для исполнения договора материально-технической базы</w:t>
      </w:r>
      <w:r w:rsidR="006B2189" w:rsidRPr="00223448">
        <w:rPr>
          <w:rFonts w:ascii="Times New Roman" w:hAnsi="Times New Roman" w:cs="Times New Roman"/>
          <w:sz w:val="26"/>
          <w:szCs w:val="26"/>
        </w:rPr>
        <w:t>.</w:t>
      </w:r>
    </w:p>
    <w:p w14:paraId="1DEB975D" w14:textId="77777777" w:rsidR="00530F43" w:rsidRPr="00223448" w:rsidRDefault="00F63306" w:rsidP="004E36FA">
      <w:pPr>
        <w:tabs>
          <w:tab w:val="left" w:pos="851"/>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Заявитель</w:t>
      </w:r>
      <w:r w:rsidR="00EA0F6E" w:rsidRPr="00223448">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14:paraId="721A9975" w14:textId="77777777"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14:paraId="017E1312" w14:textId="77777777"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14:paraId="5CAE4CDD" w14:textId="77777777"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14:paraId="25C7A463" w14:textId="77777777"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830B3" w14:textId="77777777" w:rsidR="00C50061" w:rsidRDefault="00C50061" w:rsidP="00F027E8">
      <w:pPr>
        <w:spacing w:after="0" w:line="240" w:lineRule="auto"/>
      </w:pPr>
      <w:r>
        <w:separator/>
      </w:r>
    </w:p>
  </w:endnote>
  <w:endnote w:type="continuationSeparator" w:id="0">
    <w:p w14:paraId="7AA68FF8" w14:textId="77777777" w:rsidR="00C50061" w:rsidRDefault="00C50061"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14:paraId="6314600A" w14:textId="0A9641DA" w:rsidR="002B308E" w:rsidRDefault="002B308E">
        <w:pPr>
          <w:pStyle w:val="a6"/>
          <w:jc w:val="center"/>
        </w:pPr>
        <w:r>
          <w:fldChar w:fldCharType="begin"/>
        </w:r>
        <w:r>
          <w:instrText>PAGE   \* MERGEFORMAT</w:instrText>
        </w:r>
        <w:r>
          <w:fldChar w:fldCharType="separate"/>
        </w:r>
        <w:r w:rsidR="00A15DDA">
          <w:rPr>
            <w:noProof/>
          </w:rPr>
          <w:t>2</w:t>
        </w:r>
        <w:r>
          <w:fldChar w:fldCharType="end"/>
        </w:r>
      </w:p>
    </w:sdtContent>
  </w:sdt>
  <w:p w14:paraId="1FB53ECB" w14:textId="77777777"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67820" w14:textId="77777777" w:rsidR="00C50061" w:rsidRDefault="00C50061" w:rsidP="00F027E8">
      <w:pPr>
        <w:spacing w:after="0" w:line="240" w:lineRule="auto"/>
      </w:pPr>
      <w:r>
        <w:separator/>
      </w:r>
    </w:p>
  </w:footnote>
  <w:footnote w:type="continuationSeparator" w:id="0">
    <w:p w14:paraId="577D8948" w14:textId="77777777" w:rsidR="00C50061" w:rsidRDefault="00C50061"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4F7A"/>
    <w:rsid w:val="0000639F"/>
    <w:rsid w:val="00006F79"/>
    <w:rsid w:val="000154DE"/>
    <w:rsid w:val="00016A5D"/>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2FF3"/>
    <w:rsid w:val="00063113"/>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10096E"/>
    <w:rsid w:val="0010394D"/>
    <w:rsid w:val="00105D74"/>
    <w:rsid w:val="001063AF"/>
    <w:rsid w:val="00106670"/>
    <w:rsid w:val="00112609"/>
    <w:rsid w:val="00113466"/>
    <w:rsid w:val="00114FE0"/>
    <w:rsid w:val="0011624E"/>
    <w:rsid w:val="00120A34"/>
    <w:rsid w:val="00121F6D"/>
    <w:rsid w:val="0012361D"/>
    <w:rsid w:val="00123817"/>
    <w:rsid w:val="00133C8C"/>
    <w:rsid w:val="00136F80"/>
    <w:rsid w:val="00137666"/>
    <w:rsid w:val="00147000"/>
    <w:rsid w:val="00152ED1"/>
    <w:rsid w:val="0016031A"/>
    <w:rsid w:val="001618C4"/>
    <w:rsid w:val="00161D83"/>
    <w:rsid w:val="00163342"/>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44482"/>
    <w:rsid w:val="00251F77"/>
    <w:rsid w:val="00255BE1"/>
    <w:rsid w:val="00255F81"/>
    <w:rsid w:val="0026071A"/>
    <w:rsid w:val="00261623"/>
    <w:rsid w:val="00263B3C"/>
    <w:rsid w:val="00267B39"/>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04CC0"/>
    <w:rsid w:val="004113B1"/>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17C3"/>
    <w:rsid w:val="00475275"/>
    <w:rsid w:val="00480BB2"/>
    <w:rsid w:val="0049048F"/>
    <w:rsid w:val="004A00AE"/>
    <w:rsid w:val="004A0ED9"/>
    <w:rsid w:val="004A1948"/>
    <w:rsid w:val="004A4EAD"/>
    <w:rsid w:val="004A6DBC"/>
    <w:rsid w:val="004A7623"/>
    <w:rsid w:val="004B120C"/>
    <w:rsid w:val="004B248A"/>
    <w:rsid w:val="004B6F72"/>
    <w:rsid w:val="004B7EBA"/>
    <w:rsid w:val="004C332F"/>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592"/>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05AD2"/>
    <w:rsid w:val="006065BE"/>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07AD"/>
    <w:rsid w:val="007A3CC9"/>
    <w:rsid w:val="007A6ED2"/>
    <w:rsid w:val="007B1586"/>
    <w:rsid w:val="007B590E"/>
    <w:rsid w:val="007B7315"/>
    <w:rsid w:val="007C3C23"/>
    <w:rsid w:val="007C7CF8"/>
    <w:rsid w:val="007D3BE8"/>
    <w:rsid w:val="007D436C"/>
    <w:rsid w:val="007D5551"/>
    <w:rsid w:val="007D754C"/>
    <w:rsid w:val="007E287F"/>
    <w:rsid w:val="007E36FE"/>
    <w:rsid w:val="007F4513"/>
    <w:rsid w:val="007F7852"/>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45772"/>
    <w:rsid w:val="0085101B"/>
    <w:rsid w:val="00851CE7"/>
    <w:rsid w:val="0085209B"/>
    <w:rsid w:val="00853AB6"/>
    <w:rsid w:val="00861ED6"/>
    <w:rsid w:val="00862FCF"/>
    <w:rsid w:val="00865320"/>
    <w:rsid w:val="008719D4"/>
    <w:rsid w:val="008728F7"/>
    <w:rsid w:val="0087404C"/>
    <w:rsid w:val="0087428A"/>
    <w:rsid w:val="0087715E"/>
    <w:rsid w:val="008819E8"/>
    <w:rsid w:val="00884085"/>
    <w:rsid w:val="008871B8"/>
    <w:rsid w:val="00890264"/>
    <w:rsid w:val="00891430"/>
    <w:rsid w:val="0089331A"/>
    <w:rsid w:val="008B5827"/>
    <w:rsid w:val="008C01EE"/>
    <w:rsid w:val="008C028D"/>
    <w:rsid w:val="008C0D22"/>
    <w:rsid w:val="008C15A5"/>
    <w:rsid w:val="008C3CB1"/>
    <w:rsid w:val="008C4C04"/>
    <w:rsid w:val="008E1027"/>
    <w:rsid w:val="008E30EA"/>
    <w:rsid w:val="008E5FDD"/>
    <w:rsid w:val="008E7C9F"/>
    <w:rsid w:val="008E7F02"/>
    <w:rsid w:val="008F125A"/>
    <w:rsid w:val="008F1E4C"/>
    <w:rsid w:val="008F38BA"/>
    <w:rsid w:val="008F54FE"/>
    <w:rsid w:val="008F6C9D"/>
    <w:rsid w:val="00900A92"/>
    <w:rsid w:val="00904213"/>
    <w:rsid w:val="00904E40"/>
    <w:rsid w:val="00907EF6"/>
    <w:rsid w:val="00914687"/>
    <w:rsid w:val="0092480C"/>
    <w:rsid w:val="00926665"/>
    <w:rsid w:val="00926918"/>
    <w:rsid w:val="00926E25"/>
    <w:rsid w:val="00930345"/>
    <w:rsid w:val="009304C4"/>
    <w:rsid w:val="0093303C"/>
    <w:rsid w:val="009358F6"/>
    <w:rsid w:val="009364F5"/>
    <w:rsid w:val="00937F2B"/>
    <w:rsid w:val="0094017C"/>
    <w:rsid w:val="00941BFE"/>
    <w:rsid w:val="00941DBA"/>
    <w:rsid w:val="00942B36"/>
    <w:rsid w:val="00943AB1"/>
    <w:rsid w:val="00947432"/>
    <w:rsid w:val="0095023A"/>
    <w:rsid w:val="009555D6"/>
    <w:rsid w:val="00962140"/>
    <w:rsid w:val="0097278D"/>
    <w:rsid w:val="00980624"/>
    <w:rsid w:val="009869CF"/>
    <w:rsid w:val="00990284"/>
    <w:rsid w:val="009A4786"/>
    <w:rsid w:val="009B2E71"/>
    <w:rsid w:val="009C3B33"/>
    <w:rsid w:val="009D189E"/>
    <w:rsid w:val="009D555B"/>
    <w:rsid w:val="009D5E47"/>
    <w:rsid w:val="009E645A"/>
    <w:rsid w:val="009E680E"/>
    <w:rsid w:val="009F4C32"/>
    <w:rsid w:val="00A035D4"/>
    <w:rsid w:val="00A04281"/>
    <w:rsid w:val="00A0692C"/>
    <w:rsid w:val="00A11078"/>
    <w:rsid w:val="00A130EF"/>
    <w:rsid w:val="00A13568"/>
    <w:rsid w:val="00A152AE"/>
    <w:rsid w:val="00A1587B"/>
    <w:rsid w:val="00A15DDA"/>
    <w:rsid w:val="00A21B42"/>
    <w:rsid w:val="00A23132"/>
    <w:rsid w:val="00A234A0"/>
    <w:rsid w:val="00A30A1E"/>
    <w:rsid w:val="00A31BCB"/>
    <w:rsid w:val="00A365B0"/>
    <w:rsid w:val="00A42B8E"/>
    <w:rsid w:val="00A43FC9"/>
    <w:rsid w:val="00A4407D"/>
    <w:rsid w:val="00A458E3"/>
    <w:rsid w:val="00A46096"/>
    <w:rsid w:val="00A464A0"/>
    <w:rsid w:val="00A47B28"/>
    <w:rsid w:val="00A56182"/>
    <w:rsid w:val="00A573C3"/>
    <w:rsid w:val="00A622D7"/>
    <w:rsid w:val="00A624FB"/>
    <w:rsid w:val="00A6369B"/>
    <w:rsid w:val="00A63B5E"/>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A043A"/>
    <w:rsid w:val="00AA1B20"/>
    <w:rsid w:val="00AA34F9"/>
    <w:rsid w:val="00AA6773"/>
    <w:rsid w:val="00AA71FF"/>
    <w:rsid w:val="00AB2EC2"/>
    <w:rsid w:val="00AC3253"/>
    <w:rsid w:val="00AC5FD9"/>
    <w:rsid w:val="00AC7D97"/>
    <w:rsid w:val="00AD35BE"/>
    <w:rsid w:val="00AE0B6D"/>
    <w:rsid w:val="00AF2D1B"/>
    <w:rsid w:val="00AF3702"/>
    <w:rsid w:val="00B00561"/>
    <w:rsid w:val="00B01396"/>
    <w:rsid w:val="00B07FEB"/>
    <w:rsid w:val="00B132DB"/>
    <w:rsid w:val="00B142C9"/>
    <w:rsid w:val="00B23036"/>
    <w:rsid w:val="00B24688"/>
    <w:rsid w:val="00B263A8"/>
    <w:rsid w:val="00B32105"/>
    <w:rsid w:val="00B408C3"/>
    <w:rsid w:val="00B43EDD"/>
    <w:rsid w:val="00B44519"/>
    <w:rsid w:val="00B45D06"/>
    <w:rsid w:val="00B504BB"/>
    <w:rsid w:val="00B50C21"/>
    <w:rsid w:val="00B51EAB"/>
    <w:rsid w:val="00B526EE"/>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0061"/>
    <w:rsid w:val="00C5220A"/>
    <w:rsid w:val="00C52729"/>
    <w:rsid w:val="00C555E7"/>
    <w:rsid w:val="00C634C9"/>
    <w:rsid w:val="00C6692B"/>
    <w:rsid w:val="00C67D62"/>
    <w:rsid w:val="00C705F0"/>
    <w:rsid w:val="00C708EE"/>
    <w:rsid w:val="00C71699"/>
    <w:rsid w:val="00C73F56"/>
    <w:rsid w:val="00C74048"/>
    <w:rsid w:val="00C757C2"/>
    <w:rsid w:val="00C810A8"/>
    <w:rsid w:val="00C86953"/>
    <w:rsid w:val="00C8707C"/>
    <w:rsid w:val="00C8729C"/>
    <w:rsid w:val="00C95A18"/>
    <w:rsid w:val="00C95B18"/>
    <w:rsid w:val="00CA1C2E"/>
    <w:rsid w:val="00CA2E36"/>
    <w:rsid w:val="00CA4633"/>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4F8E"/>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394D"/>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7632E"/>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0770A"/>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C07"/>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A4AF"/>
  <w15:docId w15:val="{8B3327BB-A7E1-4692-9501-E8696AEB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 w:type="character" w:customStyle="1" w:styleId="UnresolvedMention">
    <w:name w:val="Unresolved Mention"/>
    <w:basedOn w:val="a0"/>
    <w:uiPriority w:val="99"/>
    <w:semiHidden/>
    <w:unhideWhenUsed/>
    <w:rsid w:val="00163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_I_Novikova@center.rt.ru" TargetMode="External"/><Relationship Id="rId13" Type="http://schemas.openxmlformats.org/officeDocument/2006/relationships/hyperlink" Target="mailto:Dmitriy_Chuykin@center.rt.ru" TargetMode="External"/><Relationship Id="rId18" Type="http://schemas.openxmlformats.org/officeDocument/2006/relationships/hyperlink" Target="mailto:sergey_zudenkov@center.r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ikhail_Krylov@center.rt.ru" TargetMode="External"/><Relationship Id="rId7" Type="http://schemas.openxmlformats.org/officeDocument/2006/relationships/endnotes" Target="endnotes.xml"/><Relationship Id="rId12" Type="http://schemas.openxmlformats.org/officeDocument/2006/relationships/hyperlink" Target="mailto:Tatjyana_Sokolova@center.rt.ru" TargetMode="External"/><Relationship Id="rId17" Type="http://schemas.openxmlformats.org/officeDocument/2006/relationships/hyperlink" Target="mailto:Vladimir.Kolachev@center.r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siya.khasanova@rt.ru" TargetMode="External"/><Relationship Id="rId20" Type="http://schemas.openxmlformats.org/officeDocument/2006/relationships/hyperlink" Target="mailto:Svetlana_Yu_Selezneva@center.r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ksandr_I_Lomanov@center.rt.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khorin.aleksandr@rt.ru" TargetMode="External"/><Relationship Id="rId23" Type="http://schemas.openxmlformats.org/officeDocument/2006/relationships/hyperlink" Target="mailto:N_G_Tsvetkova@center.rt.ru" TargetMode="External"/><Relationship Id="rId10" Type="http://schemas.openxmlformats.org/officeDocument/2006/relationships/hyperlink" Target="mailto:lyudmila.vla.vinogradova@rt.ru" TargetMode="External"/><Relationship Id="rId19" Type="http://schemas.openxmlformats.org/officeDocument/2006/relationships/hyperlink" Target="mailto:n.m.parfenova@center.rt.ru" TargetMode="External"/><Relationship Id="rId4" Type="http://schemas.openxmlformats.org/officeDocument/2006/relationships/settings" Target="settings.xml"/><Relationship Id="rId9" Type="http://schemas.openxmlformats.org/officeDocument/2006/relationships/hyperlink" Target="mailto:Vladimir.Kolachev@center.rt.ru" TargetMode="External"/><Relationship Id="rId14" Type="http://schemas.openxmlformats.org/officeDocument/2006/relationships/hyperlink" Target="mailto:N_G_Tsvetkova@center.rt.ru" TargetMode="External"/><Relationship Id="rId22" Type="http://schemas.openxmlformats.org/officeDocument/2006/relationships/hyperlink" Target="mailto:tatyana_suprunova@center.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28359-EF3C-4485-B365-BA639E8B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8</Pages>
  <Words>2922</Words>
  <Characters>16657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Донской Евгений Сергеевич</cp:lastModifiedBy>
  <cp:revision>16</cp:revision>
  <cp:lastPrinted>2013-07-29T06:22:00Z</cp:lastPrinted>
  <dcterms:created xsi:type="dcterms:W3CDTF">2018-03-22T14:02:00Z</dcterms:created>
  <dcterms:modified xsi:type="dcterms:W3CDTF">2022-03-31T12:44:00Z</dcterms:modified>
</cp:coreProperties>
</file>