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3C47A" w14:textId="77777777" w:rsidR="00B90AEB" w:rsidRDefault="00B90AE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61E52B39" w14:textId="77777777" w:rsidR="00B90AEB" w:rsidRDefault="00B90AE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2FB81EAC" w14:textId="77777777" w:rsidR="00B90AEB" w:rsidRDefault="00B90AE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457D74B7" w14:textId="77777777" w:rsidR="00B90AEB" w:rsidRDefault="00B90AE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78F36E36" w14:textId="77777777" w:rsidR="00B90AEB" w:rsidRDefault="00B90AE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2DD816BD" w14:textId="77777777" w:rsidR="00B90AEB" w:rsidRDefault="00B90AE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55ED13B8" w14:textId="77777777" w:rsidR="00B90AEB" w:rsidRDefault="00B90AE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79C0276D" w14:textId="274DAC9D" w:rsidR="004624F8" w:rsidRPr="0047284B" w:rsidRDefault="00B90AEB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  <w:r w:rsidRPr="0047284B">
        <w:rPr>
          <w:rFonts w:ascii="Times New Roman" w:hAnsi="Times New Roman"/>
          <w:sz w:val="26"/>
          <w:szCs w:val="26"/>
        </w:rPr>
        <w:t>ДОГОВОР</w:t>
      </w:r>
    </w:p>
    <w:p w14:paraId="5BB570C4" w14:textId="77777777" w:rsidR="00F92A23" w:rsidRPr="0047284B" w:rsidRDefault="00F92A23" w:rsidP="00F92A23">
      <w:pPr>
        <w:jc w:val="center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t xml:space="preserve">об оказании услуг по реализации недвижимого </w:t>
      </w:r>
    </w:p>
    <w:p w14:paraId="5AB3E5E5" w14:textId="77777777" w:rsidR="000A743D" w:rsidRPr="0047284B" w:rsidRDefault="00F92A23" w:rsidP="00F92A23">
      <w:pPr>
        <w:jc w:val="center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t>имущества</w:t>
      </w:r>
    </w:p>
    <w:p w14:paraId="4287621A" w14:textId="77777777" w:rsidR="008C76A9" w:rsidRPr="0047284B" w:rsidRDefault="008C76A9" w:rsidP="008C76A9">
      <w:pPr>
        <w:pStyle w:val="afe"/>
        <w:rPr>
          <w:i/>
          <w:color w:val="FF0000"/>
          <w:sz w:val="26"/>
          <w:szCs w:val="26"/>
        </w:rPr>
      </w:pPr>
    </w:p>
    <w:p w14:paraId="5ECB461A" w14:textId="77777777" w:rsidR="008C76A9" w:rsidRPr="0047284B" w:rsidRDefault="008C76A9" w:rsidP="008C76A9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  <w:r w:rsidRPr="0047284B">
        <w:rPr>
          <w:rFonts w:ascii="Times New Roman" w:hAnsi="Times New Roman"/>
          <w:sz w:val="26"/>
          <w:szCs w:val="26"/>
        </w:rPr>
        <w:t>от ________________202__г.</w:t>
      </w:r>
      <w:r w:rsidRPr="0047284B">
        <w:t xml:space="preserve"> </w:t>
      </w:r>
      <w:r w:rsidR="001171FE" w:rsidRPr="0047284B">
        <w:tab/>
      </w:r>
      <w:r w:rsidR="001171FE" w:rsidRPr="0047284B">
        <w:tab/>
      </w:r>
      <w:r w:rsidR="001171FE" w:rsidRPr="0047284B">
        <w:tab/>
      </w:r>
      <w:r w:rsidR="001171FE" w:rsidRPr="0047284B">
        <w:tab/>
      </w:r>
      <w:r w:rsidR="001171FE" w:rsidRPr="0047284B">
        <w:tab/>
      </w:r>
      <w:r w:rsidRPr="0047284B">
        <w:rPr>
          <w:rStyle w:val="24"/>
          <w:szCs w:val="26"/>
        </w:rPr>
        <w:t xml:space="preserve"> </w:t>
      </w:r>
      <w:r w:rsidRPr="0047284B">
        <w:rPr>
          <w:rFonts w:ascii="Times New Roman" w:hAnsi="Times New Roman"/>
          <w:sz w:val="26"/>
          <w:szCs w:val="26"/>
        </w:rPr>
        <w:t>№ ___________________</w:t>
      </w:r>
    </w:p>
    <w:p w14:paraId="354CA5D6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5882D948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2ED6977E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797E8BAB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06C12998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3B65531B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39321710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51AB9C00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3F8C8803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0D4AB708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065C5C84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2055E6AF" w14:textId="77777777" w:rsidR="001F1883" w:rsidRPr="0047284B" w:rsidRDefault="001F1883" w:rsidP="00E2799A">
      <w:pPr>
        <w:jc w:val="right"/>
        <w:rPr>
          <w:b/>
          <w:sz w:val="26"/>
          <w:szCs w:val="26"/>
        </w:rPr>
      </w:pPr>
    </w:p>
    <w:p w14:paraId="1A7F79EE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27755556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5B578EB8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490B17D0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499D60C7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35968072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69CA5A32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12F326A1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151DA8A3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2DDB26E5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4B6FE313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1E673F79" w14:textId="77777777" w:rsidR="001F1883" w:rsidRPr="0047284B" w:rsidRDefault="001F1883" w:rsidP="001F1883">
      <w:pPr>
        <w:jc w:val="center"/>
        <w:rPr>
          <w:b/>
          <w:sz w:val="26"/>
          <w:szCs w:val="26"/>
        </w:rPr>
      </w:pPr>
    </w:p>
    <w:p w14:paraId="374D384D" w14:textId="77777777" w:rsidR="00872F8C" w:rsidRPr="0047284B" w:rsidRDefault="00615616" w:rsidP="001F1883">
      <w:pPr>
        <w:jc w:val="center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t xml:space="preserve">г. </w:t>
      </w:r>
      <w:r w:rsidR="007913F5" w:rsidRPr="0047284B">
        <w:rPr>
          <w:b/>
          <w:sz w:val="26"/>
          <w:szCs w:val="26"/>
        </w:rPr>
        <w:t>_____________</w:t>
      </w:r>
    </w:p>
    <w:p w14:paraId="2875A82F" w14:textId="14895D15" w:rsidR="001F1883" w:rsidRPr="0047284B" w:rsidRDefault="001F1883" w:rsidP="00E2799A">
      <w:pPr>
        <w:jc w:val="right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br w:type="page"/>
      </w:r>
    </w:p>
    <w:p w14:paraId="44C1CE1E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lastRenderedPageBreak/>
        <w:t>1.</w:t>
      </w:r>
      <w:r w:rsidRPr="0047284B">
        <w:rPr>
          <w:rFonts w:ascii="Times New Roman" w:hAnsi="Times New Roman"/>
          <w:b/>
          <w:sz w:val="26"/>
          <w:szCs w:val="26"/>
        </w:rPr>
        <w:tab/>
      </w:r>
      <w:hyperlink w:anchor="Предмет" w:history="1">
        <w:r w:rsidRPr="0047284B">
          <w:rPr>
            <w:rStyle w:val="aff6"/>
            <w:rFonts w:ascii="Times New Roman" w:hAnsi="Times New Roman"/>
            <w:b/>
            <w:sz w:val="26"/>
            <w:szCs w:val="26"/>
          </w:rPr>
          <w:t>ПРЕДМЕТ ДОГОВОРА</w:t>
        </w:r>
      </w:hyperlink>
    </w:p>
    <w:p w14:paraId="5A0D33D5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>2.</w:t>
      </w:r>
      <w:r w:rsidRPr="0047284B">
        <w:rPr>
          <w:rFonts w:ascii="Times New Roman" w:hAnsi="Times New Roman"/>
          <w:b/>
          <w:sz w:val="26"/>
          <w:szCs w:val="26"/>
        </w:rPr>
        <w:tab/>
      </w:r>
      <w:hyperlink w:anchor="Обязанности" w:history="1">
        <w:r w:rsidRPr="0047284B">
          <w:rPr>
            <w:rStyle w:val="aff6"/>
            <w:rFonts w:ascii="Times New Roman" w:hAnsi="Times New Roman"/>
            <w:b/>
            <w:sz w:val="26"/>
            <w:szCs w:val="26"/>
          </w:rPr>
          <w:t>ПРАВА И ОБЯЗАННОСТИ</w:t>
        </w:r>
      </w:hyperlink>
      <w:r w:rsidRPr="0047284B">
        <w:rPr>
          <w:rStyle w:val="aff6"/>
          <w:rFonts w:ascii="Times New Roman" w:hAnsi="Times New Roman"/>
          <w:b/>
          <w:sz w:val="26"/>
          <w:szCs w:val="26"/>
        </w:rPr>
        <w:t xml:space="preserve"> СТОРОН</w:t>
      </w:r>
    </w:p>
    <w:p w14:paraId="478A518A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>3.</w:t>
      </w:r>
      <w:r w:rsidRPr="0047284B">
        <w:rPr>
          <w:rFonts w:ascii="Times New Roman" w:hAnsi="Times New Roman"/>
          <w:b/>
          <w:sz w:val="26"/>
          <w:szCs w:val="26"/>
        </w:rPr>
        <w:tab/>
      </w:r>
      <w:hyperlink w:anchor="Цена" w:history="1">
        <w:r w:rsidRPr="0047284B">
          <w:rPr>
            <w:rStyle w:val="aff6"/>
            <w:rFonts w:ascii="Times New Roman" w:hAnsi="Times New Roman"/>
            <w:b/>
            <w:sz w:val="26"/>
            <w:szCs w:val="26"/>
          </w:rPr>
          <w:t>ОБЩАЯ ЦЕНА И ПОРЯДОК РАСЧЕТОВ</w:t>
        </w:r>
      </w:hyperlink>
    </w:p>
    <w:p w14:paraId="2066E8D6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color w:val="0000FF"/>
          <w:sz w:val="26"/>
          <w:szCs w:val="26"/>
          <w:u w:val="single"/>
        </w:rPr>
      </w:pPr>
      <w:r w:rsidRPr="0047284B">
        <w:rPr>
          <w:rFonts w:ascii="Times New Roman" w:hAnsi="Times New Roman"/>
          <w:b/>
          <w:sz w:val="26"/>
          <w:szCs w:val="26"/>
        </w:rPr>
        <w:t>4.</w:t>
      </w:r>
      <w:r w:rsidRPr="0047284B">
        <w:rPr>
          <w:rFonts w:ascii="Times New Roman" w:hAnsi="Times New Roman"/>
          <w:b/>
          <w:sz w:val="26"/>
          <w:szCs w:val="26"/>
        </w:rPr>
        <w:tab/>
      </w:r>
      <w:hyperlink w:anchor="Приемка" w:history="1">
        <w:r w:rsidRPr="0047284B">
          <w:rPr>
            <w:rStyle w:val="aff6"/>
            <w:rFonts w:ascii="Times New Roman" w:hAnsi="Times New Roman"/>
            <w:b/>
            <w:sz w:val="26"/>
            <w:szCs w:val="26"/>
          </w:rPr>
          <w:t>СДАЧА-ПРИЕМКА</w:t>
        </w:r>
      </w:hyperlink>
      <w:r w:rsidRPr="0047284B">
        <w:rPr>
          <w:rFonts w:ascii="Times New Roman" w:hAnsi="Times New Roman"/>
          <w:b/>
          <w:sz w:val="26"/>
          <w:szCs w:val="26"/>
        </w:rPr>
        <w:tab/>
      </w:r>
      <w:r w:rsidRPr="0047284B">
        <w:rPr>
          <w:rFonts w:ascii="Times New Roman" w:hAnsi="Times New Roman"/>
          <w:b/>
          <w:sz w:val="26"/>
          <w:szCs w:val="26"/>
        </w:rPr>
        <w:tab/>
      </w:r>
    </w:p>
    <w:p w14:paraId="26FF1B15" w14:textId="7E5478CB" w:rsidR="00712CAE" w:rsidRPr="0047284B" w:rsidRDefault="00DA5D4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>5.</w:t>
      </w:r>
      <w:r w:rsidRPr="0047284B">
        <w:rPr>
          <w:rFonts w:ascii="Times New Roman" w:hAnsi="Times New Roman"/>
          <w:b/>
          <w:sz w:val="26"/>
          <w:szCs w:val="26"/>
        </w:rPr>
        <w:tab/>
      </w:r>
      <w:hyperlink w:anchor="Ответственность" w:history="1">
        <w:r w:rsidR="00712CAE" w:rsidRPr="0047284B">
          <w:rPr>
            <w:rStyle w:val="aff6"/>
            <w:rFonts w:ascii="Times New Roman" w:hAnsi="Times New Roman"/>
            <w:b/>
            <w:sz w:val="26"/>
            <w:szCs w:val="26"/>
          </w:rPr>
          <w:t>ОТВЕТСТВЕННОСТЬ</w:t>
        </w:r>
      </w:hyperlink>
    </w:p>
    <w:p w14:paraId="23BEB718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>6.</w:t>
      </w:r>
      <w:r w:rsidRPr="0047284B">
        <w:rPr>
          <w:rFonts w:ascii="Times New Roman" w:hAnsi="Times New Roman"/>
          <w:b/>
          <w:sz w:val="26"/>
          <w:szCs w:val="26"/>
        </w:rPr>
        <w:tab/>
      </w:r>
      <w:hyperlink w:anchor="Условия" w:history="1">
        <w:r w:rsidRPr="0047284B">
          <w:rPr>
            <w:rStyle w:val="aff6"/>
            <w:rFonts w:ascii="Times New Roman" w:hAnsi="Times New Roman"/>
            <w:b/>
            <w:sz w:val="26"/>
            <w:szCs w:val="26"/>
          </w:rPr>
          <w:t>ОБЩИЕ УСЛОВИЯ ИСПОЛНЕНИЯ ДОГОВОРА</w:t>
        </w:r>
      </w:hyperlink>
      <w:r w:rsidRPr="0047284B">
        <w:rPr>
          <w:rFonts w:ascii="Times New Roman" w:hAnsi="Times New Roman"/>
          <w:b/>
          <w:sz w:val="26"/>
          <w:szCs w:val="26"/>
        </w:rPr>
        <w:t xml:space="preserve"> </w:t>
      </w:r>
    </w:p>
    <w:p w14:paraId="6682CB9D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>7.</w:t>
      </w:r>
      <w:r w:rsidRPr="0047284B">
        <w:rPr>
          <w:rFonts w:ascii="Times New Roman" w:hAnsi="Times New Roman"/>
          <w:b/>
          <w:sz w:val="26"/>
          <w:szCs w:val="26"/>
        </w:rPr>
        <w:tab/>
      </w:r>
      <w:hyperlink w:anchor="Срок" w:history="1">
        <w:r w:rsidRPr="0047284B">
          <w:rPr>
            <w:rStyle w:val="aff6"/>
            <w:rFonts w:ascii="Times New Roman" w:hAnsi="Times New Roman"/>
            <w:b/>
            <w:sz w:val="26"/>
            <w:szCs w:val="26"/>
          </w:rPr>
          <w:t>СРОК ДЕЙСТВИЯ ДОГОВОРА</w:t>
        </w:r>
      </w:hyperlink>
    </w:p>
    <w:p w14:paraId="42CA3335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>8.</w:t>
      </w:r>
      <w:r w:rsidRPr="0047284B">
        <w:rPr>
          <w:rFonts w:ascii="Times New Roman" w:hAnsi="Times New Roman"/>
          <w:b/>
          <w:sz w:val="26"/>
          <w:szCs w:val="26"/>
        </w:rPr>
        <w:tab/>
      </w:r>
      <w:hyperlink w:anchor="Приложения" w:history="1">
        <w:r w:rsidRPr="0047284B">
          <w:rPr>
            <w:rStyle w:val="aff6"/>
            <w:rFonts w:ascii="Times New Roman" w:hAnsi="Times New Roman"/>
            <w:b/>
            <w:sz w:val="26"/>
            <w:szCs w:val="26"/>
          </w:rPr>
          <w:t>ПРИЛОЖЕНИЯ К ДОГОВОРУ</w:t>
        </w:r>
      </w:hyperlink>
    </w:p>
    <w:p w14:paraId="621B44AE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ab/>
        <w:t xml:space="preserve">8.1. ОБЩИЕ УСЛОВИЯ ИСПОЛНЕНИЯ ДОГОВОРА </w:t>
      </w:r>
    </w:p>
    <w:p w14:paraId="4B26AB8A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ab/>
        <w:t>8.2. Форма Заказа</w:t>
      </w:r>
    </w:p>
    <w:p w14:paraId="258FAF4A" w14:textId="77777777" w:rsidR="00712CAE" w:rsidRPr="0047284B" w:rsidRDefault="00712CAE" w:rsidP="00712CAE">
      <w:pPr>
        <w:pStyle w:val="af5"/>
        <w:ind w:firstLine="709"/>
        <w:jc w:val="both"/>
        <w:rPr>
          <w:i/>
          <w:color w:val="FF0000"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ab/>
        <w:t>8.3. Форма отчета об оказании Услуг</w:t>
      </w:r>
      <w:r w:rsidRPr="0047284B">
        <w:rPr>
          <w:i/>
          <w:color w:val="FF0000"/>
          <w:sz w:val="26"/>
          <w:szCs w:val="26"/>
        </w:rPr>
        <w:t xml:space="preserve"> </w:t>
      </w:r>
    </w:p>
    <w:p w14:paraId="144481C7" w14:textId="77777777" w:rsidR="007C6FE1" w:rsidRPr="0047284B" w:rsidRDefault="007C6FE1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i/>
          <w:color w:val="FF0000"/>
          <w:sz w:val="26"/>
          <w:szCs w:val="26"/>
        </w:rPr>
        <w:tab/>
      </w:r>
      <w:r w:rsidRPr="0047284B">
        <w:rPr>
          <w:rFonts w:ascii="Times New Roman" w:hAnsi="Times New Roman"/>
          <w:b/>
          <w:sz w:val="26"/>
          <w:szCs w:val="26"/>
        </w:rPr>
        <w:t>8.4. Порядок расчета вознаграждения Консультанта</w:t>
      </w:r>
    </w:p>
    <w:p w14:paraId="2333653E" w14:textId="77777777" w:rsidR="00712CAE" w:rsidRPr="0047284B" w:rsidRDefault="00712CAE" w:rsidP="00712CAE">
      <w:pPr>
        <w:pStyle w:val="af5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>9.</w:t>
      </w:r>
      <w:r w:rsidRPr="0047284B">
        <w:rPr>
          <w:rFonts w:ascii="Times New Roman" w:hAnsi="Times New Roman"/>
          <w:b/>
          <w:sz w:val="26"/>
          <w:szCs w:val="26"/>
        </w:rPr>
        <w:tab/>
      </w:r>
      <w:hyperlink w:anchor="Реквизиты" w:history="1">
        <w:r w:rsidRPr="0047284B">
          <w:rPr>
            <w:rStyle w:val="aff6"/>
            <w:rFonts w:ascii="Times New Roman" w:hAnsi="Times New Roman"/>
            <w:b/>
            <w:sz w:val="26"/>
            <w:szCs w:val="26"/>
          </w:rPr>
          <w:t>АДРЕСА И РЕКВИЗИТЫ СТОРОН</w:t>
        </w:r>
      </w:hyperlink>
    </w:p>
    <w:p w14:paraId="05BFCCF9" w14:textId="77777777" w:rsidR="00712CAE" w:rsidRPr="0047284B" w:rsidRDefault="0047284B" w:rsidP="00712CAE">
      <w:pPr>
        <w:pStyle w:val="af5"/>
        <w:ind w:left="1418" w:hanging="2"/>
        <w:jc w:val="both"/>
        <w:rPr>
          <w:rFonts w:ascii="Times New Roman" w:hAnsi="Times New Roman"/>
          <w:i/>
          <w:color w:val="FF0000"/>
          <w:sz w:val="26"/>
          <w:szCs w:val="26"/>
        </w:rPr>
      </w:pPr>
      <w:hyperlink w:anchor="Подписи" w:history="1">
        <w:r w:rsidR="00712CAE" w:rsidRPr="0047284B">
          <w:rPr>
            <w:rStyle w:val="aff6"/>
            <w:rFonts w:ascii="Times New Roman" w:hAnsi="Times New Roman"/>
            <w:b/>
            <w:sz w:val="26"/>
            <w:szCs w:val="26"/>
          </w:rPr>
          <w:t>ПОДПИСИ СТОРОН</w:t>
        </w:r>
      </w:hyperlink>
      <w:r w:rsidR="00712CAE" w:rsidRPr="0047284B">
        <w:rPr>
          <w:rStyle w:val="aff6"/>
          <w:rFonts w:ascii="Times New Roman" w:hAnsi="Times New Roman"/>
          <w:b/>
          <w:sz w:val="26"/>
          <w:szCs w:val="26"/>
        </w:rPr>
        <w:t xml:space="preserve"> </w:t>
      </w:r>
    </w:p>
    <w:p w14:paraId="2A2730F1" w14:textId="77777777" w:rsidR="00712CAE" w:rsidRPr="0047284B" w:rsidRDefault="00712CAE" w:rsidP="00712CAE">
      <w:pPr>
        <w:pStyle w:val="1"/>
        <w:widowControl w:val="0"/>
        <w:suppressAutoHyphens/>
        <w:spacing w:before="240" w:line="276" w:lineRule="auto"/>
        <w:rPr>
          <w:rFonts w:ascii="Times New Roman" w:hAnsi="Times New Roman"/>
          <w:sz w:val="26"/>
          <w:szCs w:val="26"/>
        </w:rPr>
      </w:pPr>
    </w:p>
    <w:p w14:paraId="4A37D5DF" w14:textId="77777777" w:rsidR="00712CAE" w:rsidRPr="0047284B" w:rsidRDefault="00712CAE" w:rsidP="00E2799A">
      <w:pPr>
        <w:jc w:val="right"/>
        <w:rPr>
          <w:rStyle w:val="aff6"/>
          <w:b/>
          <w:sz w:val="26"/>
          <w:szCs w:val="26"/>
          <w:u w:val="none"/>
        </w:rPr>
      </w:pPr>
    </w:p>
    <w:p w14:paraId="4905C858" w14:textId="77777777" w:rsidR="00DA5D4E" w:rsidRPr="0047284B" w:rsidRDefault="00DA5D4E" w:rsidP="00BC29C2">
      <w:pPr>
        <w:pStyle w:val="31"/>
        <w:widowControl w:val="0"/>
        <w:suppressAutoHyphens/>
        <w:ind w:firstLine="709"/>
        <w:jc w:val="both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br w:type="page"/>
      </w:r>
    </w:p>
    <w:p w14:paraId="5B14B702" w14:textId="75820F4C" w:rsidR="002B2EB1" w:rsidRPr="0047284B" w:rsidRDefault="000A743D" w:rsidP="00DA5D4E">
      <w:pPr>
        <w:pStyle w:val="31"/>
        <w:widowControl w:val="0"/>
        <w:suppressAutoHyphens/>
        <w:ind w:firstLine="709"/>
        <w:jc w:val="both"/>
        <w:rPr>
          <w:sz w:val="26"/>
          <w:szCs w:val="26"/>
        </w:rPr>
      </w:pPr>
      <w:r w:rsidRPr="0047284B">
        <w:rPr>
          <w:b/>
          <w:sz w:val="26"/>
          <w:szCs w:val="26"/>
        </w:rPr>
        <w:lastRenderedPageBreak/>
        <w:t>Публичное акци</w:t>
      </w:r>
      <w:r w:rsidR="00971137" w:rsidRPr="0047284B">
        <w:rPr>
          <w:b/>
          <w:sz w:val="26"/>
          <w:szCs w:val="26"/>
        </w:rPr>
        <w:t>онерное общество «Ростелеком» (</w:t>
      </w:r>
      <w:r w:rsidRPr="0047284B">
        <w:rPr>
          <w:b/>
          <w:sz w:val="26"/>
          <w:szCs w:val="26"/>
        </w:rPr>
        <w:t xml:space="preserve">ПАО «Ростелеком»), </w:t>
      </w:r>
      <w:r w:rsidRPr="0047284B">
        <w:rPr>
          <w:sz w:val="26"/>
          <w:szCs w:val="26"/>
        </w:rPr>
        <w:t xml:space="preserve">именуемое в дальнейшем </w:t>
      </w:r>
      <w:r w:rsidRPr="0047284B">
        <w:rPr>
          <w:b/>
          <w:bCs/>
          <w:sz w:val="26"/>
          <w:szCs w:val="26"/>
        </w:rPr>
        <w:t>«</w:t>
      </w:r>
      <w:r w:rsidR="00F92A23" w:rsidRPr="0047284B">
        <w:rPr>
          <w:b/>
          <w:bCs/>
          <w:sz w:val="26"/>
          <w:szCs w:val="26"/>
        </w:rPr>
        <w:t>Заказчик</w:t>
      </w:r>
      <w:r w:rsidRPr="0047284B">
        <w:rPr>
          <w:b/>
          <w:bCs/>
          <w:sz w:val="26"/>
          <w:szCs w:val="26"/>
        </w:rPr>
        <w:t>»</w:t>
      </w:r>
      <w:r w:rsidRPr="0047284B">
        <w:rPr>
          <w:sz w:val="26"/>
          <w:szCs w:val="26"/>
        </w:rPr>
        <w:t xml:space="preserve">, в лице _____________________, действующего на основании _____________________, с одной стороны, и </w:t>
      </w:r>
      <w:r w:rsidRPr="0047284B">
        <w:rPr>
          <w:b/>
          <w:bCs/>
          <w:sz w:val="26"/>
          <w:szCs w:val="26"/>
        </w:rPr>
        <w:t>____________________</w:t>
      </w:r>
      <w:r w:rsidRPr="0047284B">
        <w:rPr>
          <w:sz w:val="26"/>
          <w:szCs w:val="26"/>
        </w:rPr>
        <w:t xml:space="preserve">, именуемое в дальнейшем </w:t>
      </w:r>
      <w:r w:rsidRPr="0047284B">
        <w:rPr>
          <w:b/>
          <w:sz w:val="26"/>
          <w:szCs w:val="26"/>
        </w:rPr>
        <w:t>«</w:t>
      </w:r>
      <w:r w:rsidR="0097113C" w:rsidRPr="0047284B">
        <w:rPr>
          <w:b/>
          <w:sz w:val="26"/>
          <w:szCs w:val="26"/>
        </w:rPr>
        <w:t>Консультант</w:t>
      </w:r>
      <w:r w:rsidRPr="0047284B">
        <w:rPr>
          <w:b/>
          <w:sz w:val="26"/>
          <w:szCs w:val="26"/>
        </w:rPr>
        <w:t>»</w:t>
      </w:r>
      <w:r w:rsidRPr="0047284B">
        <w:rPr>
          <w:sz w:val="26"/>
          <w:szCs w:val="26"/>
        </w:rPr>
        <w:t>, в лице _____________________________, действующего на</w:t>
      </w:r>
      <w:r w:rsidR="00615616" w:rsidRPr="0047284B">
        <w:rPr>
          <w:sz w:val="26"/>
          <w:szCs w:val="26"/>
        </w:rPr>
        <w:t xml:space="preserve"> основании ___________________,</w:t>
      </w:r>
      <w:r w:rsidR="00615616" w:rsidRPr="0047284B">
        <w:t xml:space="preserve"> </w:t>
      </w:r>
      <w:r w:rsidRPr="0047284B">
        <w:rPr>
          <w:sz w:val="26"/>
          <w:szCs w:val="26"/>
        </w:rPr>
        <w:t>с другой ст</w:t>
      </w:r>
      <w:r w:rsidR="00DA5D4E" w:rsidRPr="0047284B">
        <w:rPr>
          <w:sz w:val="26"/>
          <w:szCs w:val="26"/>
        </w:rPr>
        <w:t xml:space="preserve">ороны, </w:t>
      </w:r>
      <w:r w:rsidRPr="0047284B">
        <w:rPr>
          <w:sz w:val="26"/>
          <w:szCs w:val="26"/>
        </w:rPr>
        <w:t>совместно именуемые «Стороны», заключили договор (далее по тексту – Договор) о нижеследующем:</w:t>
      </w:r>
    </w:p>
    <w:p w14:paraId="3C1F7000" w14:textId="77777777" w:rsidR="00D42AC0" w:rsidRPr="0047284B" w:rsidRDefault="00D42AC0" w:rsidP="00DA5D4E">
      <w:pPr>
        <w:pStyle w:val="a"/>
        <w:spacing w:before="200" w:after="200"/>
      </w:pPr>
      <w:bookmarkStart w:id="0" w:name="Предмет"/>
      <w:r w:rsidRPr="0047284B">
        <w:t>ПРЕДМЕТ ДОГОВОРА</w:t>
      </w:r>
    </w:p>
    <w:bookmarkEnd w:id="0"/>
    <w:p w14:paraId="510B132C" w14:textId="77777777" w:rsidR="0014713E" w:rsidRPr="0047284B" w:rsidRDefault="001064A3" w:rsidP="00DA5D4E">
      <w:pPr>
        <w:pStyle w:val="af5"/>
        <w:numPr>
          <w:ilvl w:val="1"/>
          <w:numId w:val="4"/>
        </w:num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7284B">
        <w:rPr>
          <w:rFonts w:ascii="Times New Roman" w:hAnsi="Times New Roman"/>
          <w:sz w:val="26"/>
          <w:szCs w:val="26"/>
        </w:rPr>
        <w:t>По настоящему Договору в соо</w:t>
      </w:r>
      <w:r w:rsidR="007C0C85" w:rsidRPr="0047284B">
        <w:rPr>
          <w:rFonts w:ascii="Times New Roman" w:hAnsi="Times New Roman"/>
          <w:sz w:val="26"/>
          <w:szCs w:val="26"/>
        </w:rPr>
        <w:t>тветствии с заключенными Сторонами Заказами</w:t>
      </w:r>
      <w:r w:rsidRPr="0047284B">
        <w:rPr>
          <w:rFonts w:ascii="Times New Roman" w:hAnsi="Times New Roman"/>
          <w:sz w:val="26"/>
          <w:szCs w:val="26"/>
        </w:rPr>
        <w:t xml:space="preserve"> </w:t>
      </w:r>
      <w:r w:rsidR="006D3931" w:rsidRPr="0047284B">
        <w:rPr>
          <w:rFonts w:ascii="Times New Roman" w:hAnsi="Times New Roman"/>
          <w:sz w:val="26"/>
          <w:szCs w:val="26"/>
        </w:rPr>
        <w:t>к Договору</w:t>
      </w:r>
      <w:r w:rsidR="007C0C85" w:rsidRPr="0047284B">
        <w:rPr>
          <w:rFonts w:ascii="Times New Roman" w:hAnsi="Times New Roman"/>
          <w:sz w:val="26"/>
          <w:szCs w:val="26"/>
        </w:rPr>
        <w:t xml:space="preserve"> Консультант обязуется оказывать Заказчику за вознаграждение услуги, необходимые для привлечения покупателей и реализации принадлежащих Заказчику на праве собственности объектов недвижимого имущества (далее -</w:t>
      </w:r>
      <w:r w:rsidR="002711E6" w:rsidRPr="0047284B">
        <w:rPr>
          <w:rFonts w:ascii="Times New Roman" w:hAnsi="Times New Roman"/>
          <w:sz w:val="26"/>
          <w:szCs w:val="26"/>
        </w:rPr>
        <w:t xml:space="preserve"> Услуги</w:t>
      </w:r>
      <w:r w:rsidRPr="0047284B">
        <w:rPr>
          <w:rFonts w:ascii="Times New Roman" w:hAnsi="Times New Roman"/>
          <w:sz w:val="26"/>
          <w:szCs w:val="26"/>
        </w:rPr>
        <w:t>)</w:t>
      </w:r>
      <w:r w:rsidRPr="0047284B">
        <w:rPr>
          <w:rFonts w:ascii="Times New Roman" w:hAnsi="Times New Roman"/>
          <w:i/>
          <w:sz w:val="26"/>
          <w:szCs w:val="26"/>
        </w:rPr>
        <w:t xml:space="preserve">, </w:t>
      </w:r>
      <w:r w:rsidRPr="0047284B">
        <w:rPr>
          <w:rFonts w:ascii="Times New Roman" w:hAnsi="Times New Roman"/>
          <w:sz w:val="26"/>
          <w:szCs w:val="26"/>
        </w:rPr>
        <w:t>а Заказчик обязуется принять</w:t>
      </w:r>
      <w:r w:rsidR="007C0C85" w:rsidRPr="0047284B">
        <w:rPr>
          <w:rFonts w:ascii="Times New Roman" w:hAnsi="Times New Roman"/>
          <w:sz w:val="26"/>
          <w:szCs w:val="26"/>
        </w:rPr>
        <w:t xml:space="preserve"> оказанные услуги</w:t>
      </w:r>
      <w:r w:rsidRPr="0047284B">
        <w:rPr>
          <w:rFonts w:ascii="Times New Roman" w:hAnsi="Times New Roman"/>
          <w:sz w:val="26"/>
          <w:szCs w:val="26"/>
        </w:rPr>
        <w:t xml:space="preserve"> и оплат</w:t>
      </w:r>
      <w:r w:rsidR="007C0C85" w:rsidRPr="0047284B">
        <w:rPr>
          <w:rFonts w:ascii="Times New Roman" w:hAnsi="Times New Roman"/>
          <w:sz w:val="26"/>
          <w:szCs w:val="26"/>
        </w:rPr>
        <w:t>ить Консультанту вознаграждение</w:t>
      </w:r>
      <w:r w:rsidRPr="0047284B">
        <w:rPr>
          <w:rFonts w:ascii="Times New Roman" w:hAnsi="Times New Roman"/>
          <w:sz w:val="26"/>
          <w:szCs w:val="26"/>
        </w:rPr>
        <w:t xml:space="preserve"> в соответствии с условиями настоящего Договора.</w:t>
      </w:r>
      <w:r w:rsidR="007C0C85" w:rsidRPr="0047284B">
        <w:rPr>
          <w:rFonts w:ascii="Times New Roman" w:hAnsi="Times New Roman"/>
          <w:sz w:val="26"/>
          <w:szCs w:val="26"/>
        </w:rPr>
        <w:t xml:space="preserve"> Адреса объектов недвижимого имущества, подлежащих реализации (далее - Объекты), определяются в Заказах.</w:t>
      </w:r>
    </w:p>
    <w:p w14:paraId="30EB7167" w14:textId="77777777" w:rsidR="00DE5A07" w:rsidRPr="0047284B" w:rsidRDefault="0014713E" w:rsidP="00DA5D4E">
      <w:pPr>
        <w:pStyle w:val="a0"/>
        <w:numPr>
          <w:ilvl w:val="1"/>
          <w:numId w:val="5"/>
        </w:numPr>
        <w:tabs>
          <w:tab w:val="left" w:pos="993"/>
        </w:tabs>
        <w:ind w:firstLine="709"/>
      </w:pPr>
      <w:r w:rsidRPr="0047284B">
        <w:t>Общие положения о Заказах, в том числе порядок их заключения Сторонами,</w:t>
      </w:r>
      <w:r w:rsidR="00BB7DEA" w:rsidRPr="0047284B">
        <w:t xml:space="preserve"> </w:t>
      </w:r>
      <w:r w:rsidRPr="0047284B">
        <w:t>содержатся в разделе 13</w:t>
      </w:r>
      <w:r w:rsidR="002711E6" w:rsidRPr="0047284B">
        <w:t xml:space="preserve"> </w:t>
      </w:r>
      <w:r w:rsidRPr="0047284B">
        <w:t>Приложения № 1 к Договору.</w:t>
      </w:r>
      <w:r w:rsidR="00E62CD2" w:rsidRPr="0047284B">
        <w:t xml:space="preserve"> Форма Заказа является Приложением № 2 к Договору.</w:t>
      </w:r>
    </w:p>
    <w:p w14:paraId="536A3DE8" w14:textId="77777777" w:rsidR="00AC1FAF" w:rsidRPr="0047284B" w:rsidRDefault="00DE5A07" w:rsidP="00DA5D4E">
      <w:pPr>
        <w:pStyle w:val="a0"/>
        <w:numPr>
          <w:ilvl w:val="1"/>
          <w:numId w:val="5"/>
        </w:numPr>
        <w:tabs>
          <w:tab w:val="left" w:pos="993"/>
        </w:tabs>
        <w:ind w:firstLine="709"/>
      </w:pPr>
      <w:r w:rsidRPr="0047284B">
        <w:t>В целях оказания Услуг, определенных в п.1.1 Договора, Консультант обязуется совершать следующие действия:</w:t>
      </w:r>
    </w:p>
    <w:p w14:paraId="2DD5BDAE" w14:textId="77777777" w:rsidR="00DE5A07" w:rsidRPr="0047284B" w:rsidRDefault="00DE5A07" w:rsidP="00DA5D4E">
      <w:pPr>
        <w:pStyle w:val="a1"/>
        <w:numPr>
          <w:ilvl w:val="2"/>
          <w:numId w:val="6"/>
        </w:numPr>
        <w:tabs>
          <w:tab w:val="left" w:pos="993"/>
        </w:tabs>
        <w:ind w:firstLine="709"/>
      </w:pPr>
      <w:r w:rsidRPr="0047284B">
        <w:t xml:space="preserve">привлекать потенциальных покупателей любыми доступными Консультанту способами, включая размещение объявлений о продаже в сети интернет, на информационных ресурсах, принадлежащих Консультанту, </w:t>
      </w:r>
      <w:r w:rsidR="00134AC6" w:rsidRPr="0047284B">
        <w:t xml:space="preserve">осуществлять </w:t>
      </w:r>
      <w:r w:rsidRPr="0047284B">
        <w:t>адресную рассылку предложений;</w:t>
      </w:r>
    </w:p>
    <w:p w14:paraId="7BDA923A" w14:textId="77777777" w:rsidR="00DE5A07" w:rsidRPr="0047284B" w:rsidRDefault="00DE5A07" w:rsidP="00DA5D4E">
      <w:pPr>
        <w:pStyle w:val="a1"/>
        <w:numPr>
          <w:ilvl w:val="2"/>
          <w:numId w:val="6"/>
        </w:numPr>
        <w:tabs>
          <w:tab w:val="left" w:pos="993"/>
        </w:tabs>
        <w:ind w:firstLine="709"/>
      </w:pPr>
      <w:r w:rsidRPr="0047284B">
        <w:t>предо</w:t>
      </w:r>
      <w:r w:rsidR="00134AC6" w:rsidRPr="0047284B">
        <w:t xml:space="preserve">ставлять необходимую информацию </w:t>
      </w:r>
      <w:r w:rsidRPr="0047284B">
        <w:t xml:space="preserve">об Объекте всем </w:t>
      </w:r>
      <w:r w:rsidR="001038BF" w:rsidRPr="0047284B">
        <w:t>потенциальным покупателям/</w:t>
      </w:r>
      <w:r w:rsidR="008B7450" w:rsidRPr="0047284B">
        <w:t>арендаторам</w:t>
      </w:r>
      <w:r w:rsidR="008B7450" w:rsidRPr="0047284B">
        <w:rPr>
          <w:color w:val="FF0000"/>
        </w:rPr>
        <w:t xml:space="preserve"> </w:t>
      </w:r>
      <w:r w:rsidRPr="0047284B">
        <w:t>Объекта;</w:t>
      </w:r>
    </w:p>
    <w:p w14:paraId="0B28A8FE" w14:textId="77777777" w:rsidR="00DE5A07" w:rsidRPr="0047284B" w:rsidRDefault="00DE5A07" w:rsidP="00DA5D4E">
      <w:pPr>
        <w:pStyle w:val="a1"/>
        <w:numPr>
          <w:ilvl w:val="2"/>
          <w:numId w:val="6"/>
        </w:numPr>
        <w:tabs>
          <w:tab w:val="left" w:pos="993"/>
        </w:tabs>
        <w:ind w:firstLine="709"/>
      </w:pPr>
      <w:r w:rsidRPr="0047284B">
        <w:t>проводить пе</w:t>
      </w:r>
      <w:bookmarkStart w:id="1" w:name="_GoBack"/>
      <w:bookmarkEnd w:id="1"/>
      <w:r w:rsidRPr="0047284B">
        <w:t xml:space="preserve">реговоры с потенциальными </w:t>
      </w:r>
      <w:r w:rsidR="008B7450" w:rsidRPr="0047284B">
        <w:t xml:space="preserve">покупателями </w:t>
      </w:r>
      <w:r w:rsidRPr="0047284B">
        <w:t>по вопросам реализации Объекта с целью достижения наилучших возможных условий</w:t>
      </w:r>
      <w:r w:rsidR="002F0B51" w:rsidRPr="0047284B">
        <w:t xml:space="preserve"> </w:t>
      </w:r>
      <w:r w:rsidRPr="0047284B">
        <w:t>реализации Объекта в соответствии с указаниями Заказчика;</w:t>
      </w:r>
    </w:p>
    <w:p w14:paraId="31E7DDBC" w14:textId="77777777" w:rsidR="00DE5A07" w:rsidRPr="0047284B" w:rsidRDefault="00DE5A07" w:rsidP="00DA5D4E">
      <w:pPr>
        <w:pStyle w:val="a1"/>
        <w:numPr>
          <w:ilvl w:val="2"/>
          <w:numId w:val="6"/>
        </w:numPr>
        <w:tabs>
          <w:tab w:val="left" w:pos="993"/>
        </w:tabs>
        <w:ind w:firstLine="709"/>
      </w:pPr>
      <w:r w:rsidRPr="0047284B">
        <w:t>определять наилучшие условия реализации Объекта;</w:t>
      </w:r>
    </w:p>
    <w:p w14:paraId="27323763" w14:textId="77777777" w:rsidR="00DE5A07" w:rsidRPr="0047284B" w:rsidRDefault="00134AC6" w:rsidP="00DA5D4E">
      <w:pPr>
        <w:pStyle w:val="a1"/>
        <w:numPr>
          <w:ilvl w:val="2"/>
          <w:numId w:val="6"/>
        </w:numPr>
        <w:tabs>
          <w:tab w:val="left" w:pos="993"/>
        </w:tabs>
        <w:ind w:firstLine="709"/>
      </w:pPr>
      <w:r w:rsidRPr="0047284B">
        <w:t>проводить все</w:t>
      </w:r>
      <w:r w:rsidR="00DE5A07" w:rsidRPr="0047284B">
        <w:t xml:space="preserve"> необходимые действия, направленные на подписание договора купли-продажи Объекта с покупателем, по форме договора купли-продажи Объекта, предоставленной и согласованной Заказчиком. Консультант не совершает действий по подписанию договора купли-продажи от имени Заказчика;</w:t>
      </w:r>
      <w:r w:rsidR="002D7FAC" w:rsidRPr="0047284B">
        <w:t xml:space="preserve"> </w:t>
      </w:r>
    </w:p>
    <w:p w14:paraId="4C838C62" w14:textId="77777777" w:rsidR="00220072" w:rsidRPr="0047284B" w:rsidRDefault="00220072" w:rsidP="00DA5D4E">
      <w:pPr>
        <w:pStyle w:val="aff7"/>
        <w:numPr>
          <w:ilvl w:val="2"/>
          <w:numId w:val="6"/>
        </w:numPr>
        <w:tabs>
          <w:tab w:val="left" w:pos="993"/>
        </w:tabs>
        <w:ind w:firstLine="709"/>
        <w:contextualSpacing w:val="0"/>
        <w:jc w:val="both"/>
        <w:rPr>
          <w:sz w:val="26"/>
          <w:szCs w:val="26"/>
        </w:rPr>
      </w:pPr>
      <w:r w:rsidRPr="0047284B">
        <w:rPr>
          <w:sz w:val="26"/>
          <w:szCs w:val="26"/>
        </w:rPr>
        <w:t>осуществлять сопровождение государственной регистрации перехода права собственности на Объект.</w:t>
      </w:r>
    </w:p>
    <w:p w14:paraId="6DAD6703" w14:textId="77777777" w:rsidR="00DE5A07" w:rsidRPr="0047284B" w:rsidRDefault="002243F0" w:rsidP="00DA5D4E">
      <w:pPr>
        <w:pStyle w:val="a1"/>
        <w:numPr>
          <w:ilvl w:val="1"/>
          <w:numId w:val="5"/>
        </w:numPr>
        <w:tabs>
          <w:tab w:val="left" w:pos="993"/>
        </w:tabs>
        <w:ind w:firstLine="709"/>
        <w:rPr>
          <w:color w:val="FF0000"/>
        </w:rPr>
      </w:pPr>
      <w:r w:rsidRPr="0047284B">
        <w:rPr>
          <w:i/>
          <w:color w:val="FF0000"/>
        </w:rPr>
        <w:t xml:space="preserve"> </w:t>
      </w:r>
      <w:r w:rsidR="00DE5A07" w:rsidRPr="0047284B">
        <w:t>Рекомендованная цена реализации Объекта указывается в Заказе. Рекомендованная цена реализации Объекта может быть изменена по инициативе Заказчика путем подписания соответствующего Дополнительного соглашения к Заказу.</w:t>
      </w:r>
    </w:p>
    <w:p w14:paraId="3055CF02" w14:textId="77777777" w:rsidR="00712CAE" w:rsidRPr="0047284B" w:rsidRDefault="00712CAE" w:rsidP="00DA5D4E">
      <w:pPr>
        <w:pStyle w:val="a0"/>
        <w:numPr>
          <w:ilvl w:val="1"/>
          <w:numId w:val="5"/>
        </w:numPr>
        <w:tabs>
          <w:tab w:val="left" w:pos="993"/>
        </w:tabs>
        <w:ind w:firstLine="709"/>
      </w:pPr>
      <w:r w:rsidRPr="0047284B">
        <w:t>Результатом оказания услуг по соответствующему Заказу является регистрация перехода права собственности на Объект от Заказчика к покупателю, с которым заключен договор купли-продажи Объекта.</w:t>
      </w:r>
    </w:p>
    <w:p w14:paraId="0AEA3E9A" w14:textId="77777777" w:rsidR="00DA5D4E" w:rsidRPr="0047284B" w:rsidRDefault="00DA5D4E" w:rsidP="00DA5D4E">
      <w:pPr>
        <w:pStyle w:val="a0"/>
        <w:numPr>
          <w:ilvl w:val="0"/>
          <w:numId w:val="0"/>
        </w:numPr>
        <w:tabs>
          <w:tab w:val="left" w:pos="993"/>
        </w:tabs>
      </w:pPr>
    </w:p>
    <w:p w14:paraId="0E0EDABF" w14:textId="77777777" w:rsidR="00DA5D4E" w:rsidRPr="0047284B" w:rsidRDefault="00DA5D4E" w:rsidP="00DA5D4E">
      <w:pPr>
        <w:pStyle w:val="a0"/>
        <w:numPr>
          <w:ilvl w:val="0"/>
          <w:numId w:val="0"/>
        </w:numPr>
        <w:tabs>
          <w:tab w:val="left" w:pos="993"/>
        </w:tabs>
      </w:pPr>
    </w:p>
    <w:p w14:paraId="66CCAB97" w14:textId="77777777" w:rsidR="001064A3" w:rsidRPr="0047284B" w:rsidRDefault="001064A3" w:rsidP="00DA5D4E">
      <w:pPr>
        <w:pStyle w:val="a"/>
        <w:spacing w:before="200" w:after="200"/>
        <w:rPr>
          <w:b w:val="0"/>
        </w:rPr>
      </w:pPr>
      <w:bookmarkStart w:id="2" w:name="Обязанности"/>
      <w:r w:rsidRPr="0047284B">
        <w:lastRenderedPageBreak/>
        <w:t>ПРАВА И ОБЯЗАННОСТИ</w:t>
      </w:r>
      <w:r w:rsidR="00405846" w:rsidRPr="0047284B">
        <w:t xml:space="preserve"> СТОРОН</w:t>
      </w:r>
    </w:p>
    <w:bookmarkEnd w:id="2"/>
    <w:p w14:paraId="23375AE5" w14:textId="77777777" w:rsidR="0052032B" w:rsidRPr="0047284B" w:rsidRDefault="001064A3" w:rsidP="00DA5D4E">
      <w:pPr>
        <w:pStyle w:val="a0"/>
        <w:tabs>
          <w:tab w:val="left" w:pos="1418"/>
          <w:tab w:val="left" w:pos="1701"/>
        </w:tabs>
        <w:ind w:firstLine="709"/>
      </w:pPr>
      <w:r w:rsidRPr="0047284B">
        <w:t>Права Заказчика</w:t>
      </w:r>
      <w:r w:rsidR="0052032B" w:rsidRPr="0047284B">
        <w:t>:</w:t>
      </w:r>
    </w:p>
    <w:p w14:paraId="1DA6D0F8" w14:textId="77777777" w:rsidR="0052032B" w:rsidRPr="0047284B" w:rsidRDefault="0052032B" w:rsidP="00DA5D4E">
      <w:pPr>
        <w:pStyle w:val="a1"/>
        <w:tabs>
          <w:tab w:val="left" w:pos="1418"/>
          <w:tab w:val="left" w:pos="1560"/>
        </w:tabs>
        <w:ind w:left="0" w:firstLine="709"/>
      </w:pPr>
      <w:r w:rsidRPr="0047284B">
        <w:t>Предоставить Консультанту возможность размещения одной или более конструкций на Объекте с указанием контактного телефона и информацией о реализации Объекта (далее - Баннер). В случае необходимости получать какие-либо согласования, необходимые для размещения Баннера, Консультант получает такие согласования самостоятельно и за счет собственных средств.</w:t>
      </w:r>
    </w:p>
    <w:p w14:paraId="23AB8267" w14:textId="62452BE2" w:rsidR="0052032B" w:rsidRPr="0047284B" w:rsidRDefault="0052032B" w:rsidP="00DA5D4E">
      <w:pPr>
        <w:pStyle w:val="a1"/>
        <w:tabs>
          <w:tab w:val="left" w:pos="1418"/>
          <w:tab w:val="left" w:pos="1560"/>
          <w:tab w:val="left" w:pos="1701"/>
        </w:tabs>
        <w:ind w:left="0" w:firstLine="709"/>
      </w:pPr>
      <w:r w:rsidRPr="0047284B">
        <w:t>Потребовать замены специалиста/</w:t>
      </w:r>
      <w:proofErr w:type="spellStart"/>
      <w:r w:rsidRPr="0047284B">
        <w:t>ов</w:t>
      </w:r>
      <w:proofErr w:type="spellEnd"/>
      <w:r w:rsidRPr="0047284B">
        <w:t>, привлекаемого Консультантом для оказания Услуг по соответствующему Заказу, в случае его</w:t>
      </w:r>
      <w:r w:rsidR="00912B06" w:rsidRPr="0047284B">
        <w:t>/их</w:t>
      </w:r>
      <w:r w:rsidRPr="0047284B">
        <w:t xml:space="preserve"> ненадлежащей квалификации или неэффективности</w:t>
      </w:r>
      <w:r w:rsidR="001F414A" w:rsidRPr="0047284B">
        <w:t xml:space="preserve"> его/</w:t>
      </w:r>
      <w:r w:rsidR="00DA5D4E" w:rsidRPr="0047284B">
        <w:t>их работы,</w:t>
      </w:r>
      <w:r w:rsidRPr="0047284B">
        <w:t xml:space="preserve"> по мнению Заказчика.</w:t>
      </w:r>
    </w:p>
    <w:p w14:paraId="05B667C3" w14:textId="77777777" w:rsidR="0052032B" w:rsidRPr="0047284B" w:rsidRDefault="0052032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 xml:space="preserve">Самостоятельно осуществлять поиск покупателей Объекта, а также привлекать других консультантов для оказания Услуг. Подписанием настоящего Договора Заказчик не предоставляет Консультанту и другим привлекаемым консультантам эксклюзивных прав по оказанию Услуг. </w:t>
      </w:r>
    </w:p>
    <w:p w14:paraId="41B75C1C" w14:textId="77777777" w:rsidR="00B841BC" w:rsidRPr="0047284B" w:rsidRDefault="0052032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 xml:space="preserve">Самостоятельно по своему усмотрению осуществлять выбор покупателя Объекта. Заказчик не обязан уведомлять Консультанта о причинах отказа в заключении </w:t>
      </w:r>
    </w:p>
    <w:p w14:paraId="325587D2" w14:textId="77777777" w:rsidR="00B841BC" w:rsidRPr="0047284B" w:rsidRDefault="0052032B" w:rsidP="00DA5D4E">
      <w:pPr>
        <w:pStyle w:val="a1"/>
        <w:numPr>
          <w:ilvl w:val="0"/>
          <w:numId w:val="0"/>
        </w:numPr>
        <w:tabs>
          <w:tab w:val="left" w:pos="1418"/>
          <w:tab w:val="left" w:pos="1701"/>
        </w:tabs>
        <w:ind w:firstLine="709"/>
      </w:pPr>
      <w:r w:rsidRPr="0047284B">
        <w:t>договора купли-продажа Объекта с потенциальным покупателем</w:t>
      </w:r>
      <w:r w:rsidR="00B841BC" w:rsidRPr="0047284B">
        <w:t>, предложенным Консультантом в рамках оказания Услуг по соответствующему Заказу.</w:t>
      </w:r>
    </w:p>
    <w:p w14:paraId="1648617A" w14:textId="77777777" w:rsidR="005A20D7" w:rsidRPr="0047284B" w:rsidRDefault="001064A3" w:rsidP="00DA5D4E">
      <w:pPr>
        <w:pStyle w:val="a0"/>
        <w:tabs>
          <w:tab w:val="left" w:pos="1418"/>
          <w:tab w:val="left" w:pos="1701"/>
        </w:tabs>
        <w:ind w:firstLine="709"/>
      </w:pPr>
      <w:r w:rsidRPr="0047284B">
        <w:t>Обязанности Заказчика</w:t>
      </w:r>
      <w:r w:rsidR="005A20D7" w:rsidRPr="0047284B">
        <w:t>:</w:t>
      </w:r>
    </w:p>
    <w:p w14:paraId="71D04528" w14:textId="77777777" w:rsidR="005A20D7" w:rsidRPr="0047284B" w:rsidRDefault="005A20D7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Обеспечить для Консультанта и любого потенциального</w:t>
      </w:r>
      <w:r w:rsidR="00B841BC" w:rsidRPr="0047284B">
        <w:t xml:space="preserve"> </w:t>
      </w:r>
      <w:r w:rsidRPr="0047284B">
        <w:t>покупателя доступ на Объект в течение трех рабочих дней или в другое разумное время в соответствии с утвержденным графиком работы Заказчика, согласно предварительной заявке, направленной в адрес ответственного лица Заказчика и при условии соблюдения посетителями</w:t>
      </w:r>
      <w:r w:rsidR="001038BF" w:rsidRPr="0047284B">
        <w:t xml:space="preserve"> техники</w:t>
      </w:r>
      <w:r w:rsidRPr="0047284B">
        <w:t xml:space="preserve"> безопасности на Объекте.</w:t>
      </w:r>
    </w:p>
    <w:p w14:paraId="5DFA0671" w14:textId="77777777" w:rsidR="005A20D7" w:rsidRPr="0047284B" w:rsidRDefault="005A20D7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Предоставить Консультанту необходимую для оказания Услуг информацию об Объекте, включая копии правоустанавливающих и иных документов. При необходимости, Заказчик передает Консультанту оригиналы соответствующих документов с одновременным подписанием Акта приема-передачи документов.</w:t>
      </w:r>
    </w:p>
    <w:p w14:paraId="5BD60114" w14:textId="77777777" w:rsidR="005A20D7" w:rsidRPr="0047284B" w:rsidRDefault="005A20D7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Информировать Консультанта в письменной форме о каждом факте, который может потенциально повлиять на оказание Консультантом Услуг.</w:t>
      </w:r>
    </w:p>
    <w:p w14:paraId="3BF448EA" w14:textId="77777777" w:rsidR="005A20D7" w:rsidRPr="0047284B" w:rsidRDefault="005A20D7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Своевременно, в порядке, указанном в разде</w:t>
      </w:r>
      <w:r w:rsidR="00E81736" w:rsidRPr="0047284B">
        <w:t>ле 3</w:t>
      </w:r>
      <w:r w:rsidRPr="0047284B">
        <w:t xml:space="preserve"> Договора, оплатить Услуги Консультанта.</w:t>
      </w:r>
    </w:p>
    <w:p w14:paraId="259DFB06" w14:textId="77777777" w:rsidR="00B841BC" w:rsidRPr="0047284B" w:rsidRDefault="005A20D7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В случае выбора покупателя Объекта, из числа предложенных Консультантом, уведомить Консультанта о начале действий, связанных с подписанием договора купли-продажи Объекта с определенным покупателем, выбранным Заказчиком.</w:t>
      </w:r>
      <w:r w:rsidR="00B841BC" w:rsidRPr="0047284B">
        <w:rPr>
          <w:i/>
          <w:color w:val="FF0000"/>
        </w:rPr>
        <w:t xml:space="preserve"> </w:t>
      </w:r>
    </w:p>
    <w:p w14:paraId="644B0505" w14:textId="77777777" w:rsidR="00E20ABB" w:rsidRPr="0047284B" w:rsidRDefault="002A6183" w:rsidP="00DA5D4E">
      <w:pPr>
        <w:pStyle w:val="a0"/>
        <w:tabs>
          <w:tab w:val="left" w:pos="1418"/>
          <w:tab w:val="left" w:pos="1701"/>
        </w:tabs>
        <w:ind w:firstLine="709"/>
      </w:pPr>
      <w:r w:rsidRPr="0047284B">
        <w:t>Обязанности Консультанта:</w:t>
      </w:r>
    </w:p>
    <w:p w14:paraId="2D0C815C" w14:textId="77777777" w:rsidR="00E20ABB" w:rsidRPr="0047284B" w:rsidRDefault="00E20ABB" w:rsidP="00DA5D4E">
      <w:pPr>
        <w:pStyle w:val="a1"/>
        <w:tabs>
          <w:tab w:val="left" w:pos="1418"/>
        </w:tabs>
        <w:ind w:left="0" w:firstLine="709"/>
      </w:pPr>
      <w:r w:rsidRPr="0047284B">
        <w:t>Предпринимать все действия, необходимые для привлечения потенциальных покупателей Объекта, которые предложат цену Объекта равную либо выше рекомендованной цены реализации Объекта, указанной в соответствующем Заказе.</w:t>
      </w:r>
    </w:p>
    <w:p w14:paraId="53CB7984" w14:textId="77777777" w:rsidR="00E20ABB" w:rsidRPr="0047284B" w:rsidRDefault="00E20AB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Согласовывать с Ответственным лицом Заказчика любые действия, связанные с оказанием Услуг, включая согласование цены реализации Объекта, привлечение потенциальных покупателей и условий сделки.</w:t>
      </w:r>
      <w:r w:rsidR="00B727EF" w:rsidRPr="0047284B">
        <w:rPr>
          <w:i/>
          <w:color w:val="FF0000"/>
        </w:rPr>
        <w:t xml:space="preserve"> </w:t>
      </w:r>
    </w:p>
    <w:p w14:paraId="4001A7A7" w14:textId="77777777" w:rsidR="00E20ABB" w:rsidRPr="0047284B" w:rsidRDefault="00E20AB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Привлекать квалифицированных специалистов, обладающих опытом оказания аналогичных Услуг по аналогичным Объектам.</w:t>
      </w:r>
    </w:p>
    <w:p w14:paraId="1A897E52" w14:textId="77777777" w:rsidR="00E20ABB" w:rsidRPr="0047284B" w:rsidRDefault="00E20AB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lastRenderedPageBreak/>
        <w:t>Документально фиксировать данные о всех обращениях потенциальных</w:t>
      </w:r>
      <w:r w:rsidR="008068D9" w:rsidRPr="0047284B">
        <w:t xml:space="preserve"> </w:t>
      </w:r>
      <w:r w:rsidRPr="0047284B">
        <w:t>покупателей в адрес Консультанта по вопросу приобретения Объекта.</w:t>
      </w:r>
      <w:r w:rsidR="00B727EF" w:rsidRPr="0047284B">
        <w:rPr>
          <w:i/>
          <w:color w:val="FF0000"/>
        </w:rPr>
        <w:t xml:space="preserve"> </w:t>
      </w:r>
    </w:p>
    <w:p w14:paraId="27BFE2A9" w14:textId="77777777" w:rsidR="00E20ABB" w:rsidRPr="0047284B" w:rsidRDefault="00E20AB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 xml:space="preserve">Предоставлять Заказчику по запросу полную и точную информацию о ходе оказания Услуг, в том числе, в течение пяти рабочих дней с даты получения официального извещения от Заказчика, предоставить следующую информацию: </w:t>
      </w:r>
    </w:p>
    <w:p w14:paraId="07674331" w14:textId="77777777" w:rsidR="00E20ABB" w:rsidRPr="0047284B" w:rsidRDefault="00E20ABB" w:rsidP="00DA5D4E">
      <w:pPr>
        <w:pStyle w:val="a0"/>
        <w:numPr>
          <w:ilvl w:val="0"/>
          <w:numId w:val="0"/>
        </w:numPr>
        <w:tabs>
          <w:tab w:val="left" w:pos="1418"/>
          <w:tab w:val="left" w:pos="1701"/>
        </w:tabs>
        <w:ind w:firstLine="709"/>
      </w:pPr>
      <w:r w:rsidRPr="0047284B">
        <w:t>-список потенциальных</w:t>
      </w:r>
      <w:r w:rsidR="008068D9" w:rsidRPr="0047284B">
        <w:t xml:space="preserve"> </w:t>
      </w:r>
      <w:r w:rsidRPr="0047284B">
        <w:t>покупателей Объекта, даже в случае, если такие потенциальные покупатели не направляли официальные коммерческие предложения;</w:t>
      </w:r>
      <w:r w:rsidR="00B727EF" w:rsidRPr="0047284B">
        <w:rPr>
          <w:i/>
          <w:color w:val="FF0000"/>
        </w:rPr>
        <w:t xml:space="preserve"> </w:t>
      </w:r>
    </w:p>
    <w:p w14:paraId="1F896174" w14:textId="21BEBC61" w:rsidR="00E20ABB" w:rsidRPr="0047284B" w:rsidRDefault="00E20ABB" w:rsidP="00DA5D4E">
      <w:pPr>
        <w:pStyle w:val="a0"/>
        <w:numPr>
          <w:ilvl w:val="0"/>
          <w:numId w:val="0"/>
        </w:numPr>
        <w:tabs>
          <w:tab w:val="left" w:pos="1418"/>
          <w:tab w:val="left" w:pos="1701"/>
        </w:tabs>
        <w:ind w:firstLine="709"/>
      </w:pPr>
      <w:r w:rsidRPr="0047284B">
        <w:t>-информа</w:t>
      </w:r>
      <w:r w:rsidR="007D4B06" w:rsidRPr="0047284B">
        <w:t>цию об обращениях потенциальных</w:t>
      </w:r>
      <w:r w:rsidR="008068D9" w:rsidRPr="0047284B">
        <w:rPr>
          <w:color w:val="FF0000"/>
        </w:rPr>
        <w:t xml:space="preserve"> </w:t>
      </w:r>
      <w:r w:rsidRPr="0047284B">
        <w:t>покупателей.</w:t>
      </w:r>
      <w:r w:rsidR="00B727EF" w:rsidRPr="0047284B">
        <w:rPr>
          <w:i/>
          <w:color w:val="FF0000"/>
        </w:rPr>
        <w:t xml:space="preserve"> </w:t>
      </w:r>
    </w:p>
    <w:p w14:paraId="746C70E2" w14:textId="513B4468" w:rsidR="00E20ABB" w:rsidRPr="0047284B" w:rsidRDefault="00E20AB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 xml:space="preserve">В течение одного календарного дня с момента получения коммерческого предложения на покупку Объекта от любого потенциального покупателя, направить в адрес Заказчика официальное извещение с приложением коммерческого приложения потенциального покупателя с </w:t>
      </w:r>
      <w:r w:rsidR="00DA5D4E" w:rsidRPr="0047284B">
        <w:t>указанием условий</w:t>
      </w:r>
      <w:r w:rsidRPr="0047284B">
        <w:t xml:space="preserve"> покупки Объекта. </w:t>
      </w:r>
    </w:p>
    <w:p w14:paraId="7F3394D2" w14:textId="6F8471E8" w:rsidR="00E20ABB" w:rsidRPr="0047284B" w:rsidRDefault="00E20AB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С учетом требований Заказчика подготовить проект договора купли-</w:t>
      </w:r>
      <w:r w:rsidR="00DA5D4E" w:rsidRPr="0047284B">
        <w:t>продажи Объекта</w:t>
      </w:r>
      <w:r w:rsidRPr="0047284B">
        <w:t xml:space="preserve"> по форме, представленной Заказчиком, и согласовать его с Покупателем.</w:t>
      </w:r>
    </w:p>
    <w:p w14:paraId="78E12CE7" w14:textId="77777777" w:rsidR="00E20ABB" w:rsidRPr="0047284B" w:rsidRDefault="00E20AB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В случае предоставления Заказчиком Консультанту права на размещение Баннера на Объекте, Консультант обязан согласовать с Заказчиком размер, содержание, способ крепления и место размещения Баннера.</w:t>
      </w:r>
    </w:p>
    <w:p w14:paraId="71849A6B" w14:textId="77777777" w:rsidR="00BD4F8A" w:rsidRPr="0047284B" w:rsidRDefault="00E20AB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В случае необходимости, Консультант обязан получить все согласования, необходимые для размещения Баннера, в уполномоченных органах государственной власти или местного самоуправления.</w:t>
      </w:r>
    </w:p>
    <w:p w14:paraId="0724E87F" w14:textId="77777777" w:rsidR="00E20ABB" w:rsidRPr="0047284B" w:rsidRDefault="00E20ABB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>Консультант обязан за свой счет демонтировать Баннер в течение 3 (трех) рабочих дней со дня получения соответствующего уведомления от Заказчика.</w:t>
      </w:r>
    </w:p>
    <w:p w14:paraId="2DF7F9B9" w14:textId="77777777" w:rsidR="009C109C" w:rsidRPr="0047284B" w:rsidRDefault="009C109C" w:rsidP="00DA5D4E">
      <w:pPr>
        <w:pStyle w:val="a1"/>
        <w:tabs>
          <w:tab w:val="left" w:pos="1418"/>
          <w:tab w:val="left" w:pos="1701"/>
        </w:tabs>
        <w:ind w:left="0" w:firstLine="709"/>
      </w:pPr>
      <w:r w:rsidRPr="0047284B">
        <w:t xml:space="preserve">Если Консультанту стали известны обстоятельства, приводящие к невозможности оказания Услуг, либо требующие изменений в условиях оказания Услуг, Консультант обязан письменно информировать об этом Заказчика в течение 2 (двух) календарных дней с момента наступления таких обстоятельств. </w:t>
      </w:r>
    </w:p>
    <w:p w14:paraId="1D3400C8" w14:textId="77777777" w:rsidR="005115AB" w:rsidRPr="0047284B" w:rsidRDefault="00E93962" w:rsidP="00DA5D4E">
      <w:pPr>
        <w:pStyle w:val="a1"/>
        <w:tabs>
          <w:tab w:val="left" w:pos="1418"/>
          <w:tab w:val="left" w:pos="1701"/>
        </w:tabs>
        <w:ind w:left="0" w:firstLine="709"/>
        <w:rPr>
          <w:b/>
        </w:rPr>
      </w:pPr>
      <w:r w:rsidRPr="0047284B">
        <w:t>В случае, если Услуги по соответствующему Заказу не были оказаны Консультантом или Заказ был досрочно расторгнут, Консультант обязан передать список потенциальных покупателей Объекта в течение 5 (пяти) календарных дней с даты истечения срока действия или досрочного прекращения Заказа.</w:t>
      </w:r>
      <w:r w:rsidR="00B727EF" w:rsidRPr="0047284B">
        <w:rPr>
          <w:i/>
          <w:color w:val="FF0000"/>
        </w:rPr>
        <w:t xml:space="preserve"> </w:t>
      </w:r>
    </w:p>
    <w:p w14:paraId="21E59AE7" w14:textId="77777777" w:rsidR="001064A3" w:rsidRPr="0047284B" w:rsidRDefault="001064A3" w:rsidP="00DA5D4E">
      <w:pPr>
        <w:pStyle w:val="a"/>
        <w:spacing w:before="200" w:after="200"/>
        <w:ind w:firstLine="709"/>
        <w:rPr>
          <w:b w:val="0"/>
        </w:rPr>
      </w:pPr>
      <w:bookmarkStart w:id="3" w:name="Цена"/>
      <w:r w:rsidRPr="0047284B">
        <w:t>ОБЩАЯ ЦЕНА И ПОРЯДОК РАСЧЕТОВ</w:t>
      </w:r>
    </w:p>
    <w:bookmarkEnd w:id="3"/>
    <w:p w14:paraId="31D8DE31" w14:textId="73656135" w:rsidR="001064A3" w:rsidRPr="0047284B" w:rsidRDefault="001064A3" w:rsidP="00DA5D4E">
      <w:pPr>
        <w:pStyle w:val="a0"/>
        <w:tabs>
          <w:tab w:val="left" w:pos="1418"/>
          <w:tab w:val="left" w:pos="1560"/>
        </w:tabs>
        <w:ind w:firstLine="709"/>
      </w:pPr>
      <w:r w:rsidRPr="0047284B">
        <w:t>Общая цена Договора</w:t>
      </w:r>
      <w:r w:rsidR="00411140" w:rsidRPr="0047284B">
        <w:t xml:space="preserve"> (совокупное вознаграждение за Услуги Консультанта по всем заключенным Заказам)</w:t>
      </w:r>
      <w:r w:rsidRPr="0047284B">
        <w:t xml:space="preserve"> составляет сумму не более ______________(___________</w:t>
      </w:r>
      <w:r w:rsidR="00DA5D4E" w:rsidRPr="0047284B">
        <w:t>_) _</w:t>
      </w:r>
      <w:r w:rsidRPr="0047284B">
        <w:t xml:space="preserve">_____________, включая НДС в соответствии с законодательством Российской </w:t>
      </w:r>
      <w:r w:rsidR="0085356F" w:rsidRPr="0047284B">
        <w:t xml:space="preserve">Федерации </w:t>
      </w:r>
      <w:r w:rsidR="00DA5D4E" w:rsidRPr="0047284B">
        <w:t>/ без учета НДС</w:t>
      </w:r>
      <w:r w:rsidR="006C1DE2" w:rsidRPr="0047284B">
        <w:t xml:space="preserve"> на основании ст. ___ п. ______ гл. ____ НК РФ </w:t>
      </w:r>
      <w:r w:rsidRPr="0047284B">
        <w:t xml:space="preserve">(далее – Общая цена). </w:t>
      </w:r>
    </w:p>
    <w:p w14:paraId="67D0CDEF" w14:textId="77777777" w:rsidR="001064A3" w:rsidRPr="0047284B" w:rsidRDefault="001064A3" w:rsidP="00DA5D4E">
      <w:pPr>
        <w:pStyle w:val="af5"/>
        <w:tabs>
          <w:tab w:val="left" w:pos="1418"/>
          <w:tab w:val="left" w:pos="156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7284B">
        <w:rPr>
          <w:rFonts w:ascii="Times New Roman" w:hAnsi="Times New Roman"/>
          <w:sz w:val="26"/>
          <w:szCs w:val="26"/>
        </w:rPr>
        <w:t xml:space="preserve">По настоящему Договору у Заказчика не возникает обязанности заказать </w:t>
      </w:r>
      <w:r w:rsidR="00411140" w:rsidRPr="0047284B">
        <w:rPr>
          <w:rFonts w:ascii="Times New Roman" w:hAnsi="Times New Roman"/>
          <w:sz w:val="26"/>
          <w:szCs w:val="26"/>
        </w:rPr>
        <w:t>Услуги Консультанта</w:t>
      </w:r>
      <w:r w:rsidRPr="0047284B">
        <w:rPr>
          <w:rFonts w:ascii="Times New Roman" w:hAnsi="Times New Roman"/>
          <w:sz w:val="26"/>
          <w:szCs w:val="26"/>
        </w:rPr>
        <w:t xml:space="preserve"> на всю указанную сумму.   </w:t>
      </w:r>
    </w:p>
    <w:p w14:paraId="507940FF" w14:textId="77777777" w:rsidR="006D1766" w:rsidRPr="0047284B" w:rsidRDefault="00F218EB" w:rsidP="00DA5D4E">
      <w:pPr>
        <w:pStyle w:val="a0"/>
        <w:tabs>
          <w:tab w:val="left" w:pos="1418"/>
          <w:tab w:val="left" w:pos="1560"/>
        </w:tabs>
        <w:ind w:firstLine="709"/>
      </w:pPr>
      <w:r w:rsidRPr="0047284B">
        <w:t xml:space="preserve">Размер вознаграждения Консультанта за оказание Услуг по каждому Заказу </w:t>
      </w:r>
      <w:r w:rsidR="001B161B" w:rsidRPr="0047284B">
        <w:t>рассчитываетс</w:t>
      </w:r>
      <w:r w:rsidR="000C2998" w:rsidRPr="0047284B">
        <w:t>я в соответствии с Приложением № 4</w:t>
      </w:r>
      <w:r w:rsidR="001B161B" w:rsidRPr="0047284B">
        <w:t xml:space="preserve"> к Договору</w:t>
      </w:r>
      <w:r w:rsidRPr="0047284B">
        <w:t>.</w:t>
      </w:r>
      <w:r w:rsidR="00092096" w:rsidRPr="0047284B">
        <w:rPr>
          <w:i/>
          <w:color w:val="FF0000"/>
        </w:rPr>
        <w:t xml:space="preserve"> </w:t>
      </w:r>
    </w:p>
    <w:p w14:paraId="56BF5FD6" w14:textId="77777777" w:rsidR="001064A3" w:rsidRPr="0047284B" w:rsidRDefault="00F218EB" w:rsidP="00DA5D4E">
      <w:pPr>
        <w:pStyle w:val="a0"/>
        <w:tabs>
          <w:tab w:val="left" w:pos="1418"/>
          <w:tab w:val="left" w:pos="1560"/>
        </w:tabs>
        <w:ind w:firstLine="709"/>
      </w:pPr>
      <w:r w:rsidRPr="0047284B">
        <w:t>В стоимость вознаграждения Консультанта включены все расходы Консультанта, связанные с выполнением обязательств по настоящему Договору.</w:t>
      </w:r>
    </w:p>
    <w:p w14:paraId="06CC6F7C" w14:textId="77777777" w:rsidR="006E3F6B" w:rsidRPr="0047284B" w:rsidRDefault="006E3F6B" w:rsidP="00DA5D4E">
      <w:pPr>
        <w:pStyle w:val="a0"/>
        <w:tabs>
          <w:tab w:val="left" w:pos="1418"/>
          <w:tab w:val="left" w:pos="1560"/>
        </w:tabs>
        <w:ind w:firstLine="709"/>
        <w:rPr>
          <w:w w:val="0"/>
        </w:rPr>
      </w:pPr>
      <w:r w:rsidRPr="0047284B">
        <w:rPr>
          <w:w w:val="0"/>
        </w:rPr>
        <w:t xml:space="preserve">Оплата вознаграждения Консультанта по соответствующему Заказу осуществляется Заказчиком в рублях Российской Федерации путем безналичного перечисления денежных средств Заказчиком на расчетный счет Консультанта в </w:t>
      </w:r>
      <w:r w:rsidRPr="0047284B">
        <w:rPr>
          <w:w w:val="0"/>
        </w:rPr>
        <w:lastRenderedPageBreak/>
        <w:t xml:space="preserve">течение 5 (пяти) рабочих дней с даты получения счета от Консультанта. Консультант выставляет счет в течение 5 (пяти) рабочих дней с даты подписания Сторонами Акта сдачи-приемки услуг по соответствующему Заказу, в порядке, определенном в разделе 4 настоящего Договора </w:t>
      </w:r>
    </w:p>
    <w:p w14:paraId="6BDD9A3F" w14:textId="77777777" w:rsidR="00CA4253" w:rsidRPr="0047284B" w:rsidRDefault="006E3F6B" w:rsidP="00DA5D4E">
      <w:pPr>
        <w:pStyle w:val="a0"/>
        <w:tabs>
          <w:tab w:val="left" w:pos="1418"/>
          <w:tab w:val="left" w:pos="1560"/>
        </w:tabs>
        <w:ind w:firstLine="709"/>
        <w:rPr>
          <w:w w:val="0"/>
        </w:rPr>
      </w:pPr>
      <w:r w:rsidRPr="0047284B">
        <w:rPr>
          <w:w w:val="0"/>
        </w:rPr>
        <w:t>Обязанность Заказчика по оплате вознаграждения считается исполненной с момента списания денежных средств с расчетного счета Заказчика</w:t>
      </w:r>
      <w:r w:rsidR="00CA4253" w:rsidRPr="0047284B">
        <w:rPr>
          <w:w w:val="0"/>
        </w:rPr>
        <w:t>.</w:t>
      </w:r>
    </w:p>
    <w:p w14:paraId="2F73578D" w14:textId="60860BDD" w:rsidR="001064A3" w:rsidRPr="0047284B" w:rsidRDefault="006E3F6B" w:rsidP="00DA5D4E">
      <w:pPr>
        <w:pStyle w:val="a0"/>
        <w:numPr>
          <w:ilvl w:val="0"/>
          <w:numId w:val="0"/>
        </w:numPr>
        <w:tabs>
          <w:tab w:val="left" w:pos="1418"/>
          <w:tab w:val="left" w:pos="1560"/>
        </w:tabs>
        <w:ind w:firstLine="709"/>
        <w:rPr>
          <w:w w:val="0"/>
        </w:rPr>
      </w:pPr>
      <w:r w:rsidRPr="0047284B">
        <w:rPr>
          <w:w w:val="0"/>
        </w:rPr>
        <w:t>Вознаграждение Консультанта, указанное в настоящем Договоре, включает налог на добавленную стоимость (НДС 20%) / не включает налог на добавленную стоимость в связи</w:t>
      </w:r>
      <w:r w:rsidR="003528D1" w:rsidRPr="0047284B">
        <w:rPr>
          <w:w w:val="0"/>
        </w:rPr>
        <w:t xml:space="preserve"> </w:t>
      </w:r>
      <w:r w:rsidRPr="0047284B">
        <w:rPr>
          <w:w w:val="0"/>
        </w:rPr>
        <w:t>применением Консультантом упрощённой системы налогообложения</w:t>
      </w:r>
      <w:r w:rsidR="00935DBE" w:rsidRPr="0047284B">
        <w:rPr>
          <w:w w:val="0"/>
        </w:rPr>
        <w:t xml:space="preserve"> (</w:t>
      </w:r>
      <w:r w:rsidR="007B1B24" w:rsidRPr="0047284B">
        <w:rPr>
          <w:w w:val="0"/>
        </w:rPr>
        <w:t xml:space="preserve">например, </w:t>
      </w:r>
      <w:r w:rsidR="00935DBE" w:rsidRPr="0047284B">
        <w:rPr>
          <w:w w:val="0"/>
        </w:rPr>
        <w:t>подпункт 12.2 пункта 2 статьи 149 Налогового кодекса РФ)</w:t>
      </w:r>
      <w:r w:rsidR="00873691" w:rsidRPr="0047284B">
        <w:rPr>
          <w:w w:val="0"/>
        </w:rPr>
        <w:t>.</w:t>
      </w:r>
    </w:p>
    <w:p w14:paraId="526581A4" w14:textId="39529792" w:rsidR="001064A3" w:rsidRPr="0047284B" w:rsidRDefault="001064A3" w:rsidP="00822933">
      <w:pPr>
        <w:pStyle w:val="a"/>
        <w:spacing w:before="200" w:after="200"/>
        <w:rPr>
          <w:b w:val="0"/>
        </w:rPr>
      </w:pPr>
      <w:bookmarkStart w:id="4" w:name="Приемка"/>
      <w:r w:rsidRPr="0047284B">
        <w:t>СДАЧА-ПРИЕМКА</w:t>
      </w:r>
    </w:p>
    <w:bookmarkEnd w:id="4"/>
    <w:p w14:paraId="675136DA" w14:textId="77777777" w:rsidR="00D170D2" w:rsidRPr="0047284B" w:rsidRDefault="00BD795D" w:rsidP="00822933">
      <w:pPr>
        <w:pStyle w:val="a0"/>
        <w:ind w:firstLine="709"/>
      </w:pPr>
      <w:r w:rsidRPr="0047284B">
        <w:t>Сдача-приемка оказанных Услуг по соответствующему Заказу осуществляется уполномоченными представителями Сторон путем подписания</w:t>
      </w:r>
      <w:r w:rsidR="00D170D2" w:rsidRPr="0047284B">
        <w:t xml:space="preserve"> Акта сдачи-приемки услуг в следующем порядке. В течение 3 (трех) рабочих дней с даты оказания Услуг Консультант направляет Заказчику для подписания Акт сдачи-приемки услуг в 2 (двух) экземплярах, а также отчет о ходе оказания Услуг, составленный по форме, являющейся </w:t>
      </w:r>
      <w:r w:rsidR="00784045" w:rsidRPr="0047284B">
        <w:t>Приложением № 3</w:t>
      </w:r>
      <w:r w:rsidR="00D170D2" w:rsidRPr="0047284B">
        <w:t xml:space="preserve"> к настоящему Договору (далее - Отчет). К Отчету должны быть приложены следующие документы, подтверждающие факт надлежащего оказания Услуг:</w:t>
      </w:r>
    </w:p>
    <w:p w14:paraId="31B22D13" w14:textId="77777777" w:rsidR="00D170D2" w:rsidRPr="0047284B" w:rsidRDefault="00D170D2" w:rsidP="00822933">
      <w:pPr>
        <w:pStyle w:val="a0"/>
        <w:numPr>
          <w:ilvl w:val="0"/>
          <w:numId w:val="0"/>
        </w:numPr>
        <w:ind w:firstLine="709"/>
      </w:pPr>
      <w:r w:rsidRPr="0047284B">
        <w:t>- копия договора купли-продажи</w:t>
      </w:r>
      <w:r w:rsidR="002240EA" w:rsidRPr="0047284B">
        <w:t xml:space="preserve"> с отметкой о проведенной регистрации перехода права собственности на объект к Покупателю</w:t>
      </w:r>
      <w:r w:rsidRPr="0047284B">
        <w:t>;</w:t>
      </w:r>
    </w:p>
    <w:p w14:paraId="1B78109D" w14:textId="77777777" w:rsidR="002240EA" w:rsidRPr="0047284B" w:rsidRDefault="002240EA" w:rsidP="00822933">
      <w:pPr>
        <w:pStyle w:val="a0"/>
        <w:numPr>
          <w:ilvl w:val="0"/>
          <w:numId w:val="0"/>
        </w:numPr>
        <w:ind w:firstLine="709"/>
      </w:pPr>
      <w:r w:rsidRPr="0047284B">
        <w:t>- выписка из Единого государственного реестра недвижимости, подтверждающая регистрацию перехода права собственности на Объект к покупателю;</w:t>
      </w:r>
    </w:p>
    <w:p w14:paraId="68222149" w14:textId="77777777" w:rsidR="00AE3525" w:rsidRPr="0047284B" w:rsidRDefault="00AE3525" w:rsidP="00822933">
      <w:pPr>
        <w:pStyle w:val="a0"/>
        <w:numPr>
          <w:ilvl w:val="0"/>
          <w:numId w:val="0"/>
        </w:numPr>
        <w:ind w:firstLine="709"/>
      </w:pPr>
      <w:r w:rsidRPr="0047284B">
        <w:t>-</w:t>
      </w:r>
      <w:r w:rsidR="00D67D92" w:rsidRPr="0047284B">
        <w:t xml:space="preserve"> платежное поручение с отметкой банка, подтверждающее о</w:t>
      </w:r>
      <w:r w:rsidR="00694433" w:rsidRPr="0047284B">
        <w:t>плату по договору купли-продажи.</w:t>
      </w:r>
    </w:p>
    <w:p w14:paraId="0063EDF3" w14:textId="77777777" w:rsidR="00BD795D" w:rsidRPr="0047284B" w:rsidRDefault="00BD795D" w:rsidP="00822933">
      <w:pPr>
        <w:pStyle w:val="a0"/>
        <w:ind w:firstLine="709"/>
      </w:pPr>
      <w:r w:rsidRPr="0047284B">
        <w:t>Заказчик в течение 5 (пяти) рабочих дней со дня получения Акта сдачи-приемки услуг по соответствующему Заказу подписывает Акт сдачи-приемки услуг, либо направляет мотивированный отказ от его подписания.</w:t>
      </w:r>
    </w:p>
    <w:p w14:paraId="14AC437E" w14:textId="77777777" w:rsidR="00BD795D" w:rsidRPr="0047284B" w:rsidRDefault="00BD795D" w:rsidP="00822933">
      <w:pPr>
        <w:pStyle w:val="a0"/>
        <w:ind w:firstLine="709"/>
      </w:pPr>
      <w:r w:rsidRPr="0047284B">
        <w:t xml:space="preserve">В случае направления Заказчиком Консультанту письменного мотивированного отказа от подписания Акта сдачи-приемки услуг по соответствующему Заказу, Консультант в срок не позднее 10 (десяти) рабочих дней устраняет все недостатки в Услугах самостоятельно и за свой счет. </w:t>
      </w:r>
    </w:p>
    <w:p w14:paraId="2FA605CD" w14:textId="77777777" w:rsidR="001064A3" w:rsidRPr="0047284B" w:rsidRDefault="00BD795D" w:rsidP="00822933">
      <w:pPr>
        <w:pStyle w:val="a0"/>
        <w:ind w:firstLine="709"/>
      </w:pPr>
      <w:r w:rsidRPr="0047284B">
        <w:t>Услуги по соответствующему Заказу считаются оказанными Консультантом с момента подписания Сторонами Акта сдачи-приемки услуг по соответствующему Заказу.</w:t>
      </w:r>
    </w:p>
    <w:p w14:paraId="28388710" w14:textId="2B1E3559" w:rsidR="00D42AC0" w:rsidRPr="0047284B" w:rsidRDefault="00D42AC0" w:rsidP="00822933">
      <w:pPr>
        <w:pStyle w:val="a"/>
        <w:spacing w:before="200" w:after="200"/>
        <w:rPr>
          <w:b w:val="0"/>
        </w:rPr>
      </w:pPr>
      <w:bookmarkStart w:id="5" w:name="Ответственность"/>
      <w:r w:rsidRPr="0047284B">
        <w:t>ОТВЕТСТВЕННОСТЬ</w:t>
      </w:r>
      <w:bookmarkEnd w:id="5"/>
    </w:p>
    <w:p w14:paraId="39117D21" w14:textId="77777777" w:rsidR="001A3D86" w:rsidRPr="0047284B" w:rsidRDefault="001A3D86" w:rsidP="00822933">
      <w:pPr>
        <w:pStyle w:val="a0"/>
        <w:ind w:firstLine="709"/>
      </w:pPr>
      <w:r w:rsidRPr="0047284B">
        <w:t xml:space="preserve">За нарушение сроков </w:t>
      </w:r>
      <w:r w:rsidR="002208DE" w:rsidRPr="0047284B">
        <w:t>исполнения</w:t>
      </w:r>
      <w:r w:rsidRPr="0047284B">
        <w:t xml:space="preserve"> обязательств, предусмотренных Договором, Заказчик вправе</w:t>
      </w:r>
      <w:r w:rsidR="002208DE" w:rsidRPr="0047284B">
        <w:t xml:space="preserve"> взыскать</w:t>
      </w:r>
      <w:r w:rsidR="00352FF3" w:rsidRPr="0047284B">
        <w:t xml:space="preserve"> с Консультанта</w:t>
      </w:r>
      <w:r w:rsidR="002208DE" w:rsidRPr="0047284B">
        <w:t xml:space="preserve"> неустойку в</w:t>
      </w:r>
      <w:r w:rsidR="002240EA" w:rsidRPr="0047284B">
        <w:t xml:space="preserve"> размере</w:t>
      </w:r>
      <w:r w:rsidR="002208DE" w:rsidRPr="0047284B">
        <w:t xml:space="preserve"> </w:t>
      </w:r>
      <w:r w:rsidR="00A45142" w:rsidRPr="0047284B">
        <w:rPr>
          <w:color w:val="000000"/>
        </w:rPr>
        <w:t>0,1 % от стоимости услуг, срок оказания которых нарушен</w:t>
      </w:r>
      <w:r w:rsidR="002208DE" w:rsidRPr="0047284B">
        <w:t>.</w:t>
      </w:r>
    </w:p>
    <w:p w14:paraId="6EFA3067" w14:textId="77777777" w:rsidR="003359EB" w:rsidRPr="0047284B" w:rsidRDefault="003359EB" w:rsidP="00822933">
      <w:pPr>
        <w:pStyle w:val="a0"/>
        <w:ind w:firstLine="709"/>
      </w:pPr>
      <w:r w:rsidRPr="0047284B">
        <w:t>Консультант несет ответственность в полном объеме за вред, причиненный третьим лицам, в том числе их здоровью или имуществу, в период срока размещения Баннера.</w:t>
      </w:r>
    </w:p>
    <w:p w14:paraId="0F1FE252" w14:textId="77777777" w:rsidR="003359EB" w:rsidRPr="0047284B" w:rsidRDefault="003359EB" w:rsidP="00822933">
      <w:pPr>
        <w:pStyle w:val="a0"/>
        <w:ind w:firstLine="709"/>
      </w:pPr>
      <w:r w:rsidRPr="0047284B">
        <w:t xml:space="preserve">В случае утери документов, предоставленных Заказчиком Консультанту в соответствии с </w:t>
      </w:r>
      <w:r w:rsidR="00D913C4" w:rsidRPr="0047284B">
        <w:t>п.2.2</w:t>
      </w:r>
      <w:r w:rsidRPr="0047284B">
        <w:t xml:space="preserve">.2. Договора, Консультант выплачивает Заказчику Штраф в </w:t>
      </w:r>
      <w:r w:rsidRPr="0047284B">
        <w:lastRenderedPageBreak/>
        <w:t xml:space="preserve">размере </w:t>
      </w:r>
      <w:r w:rsidR="00CA4253" w:rsidRPr="0047284B">
        <w:t xml:space="preserve">100 000 </w:t>
      </w:r>
      <w:r w:rsidRPr="0047284B">
        <w:t>(</w:t>
      </w:r>
      <w:r w:rsidR="00CA4253" w:rsidRPr="0047284B">
        <w:t>Сто тысяч</w:t>
      </w:r>
      <w:r w:rsidRPr="0047284B">
        <w:t>) рублей 00 коп, а также за свой счет осуществляет все действия, необходимые для восстановления утерянных документов.</w:t>
      </w:r>
    </w:p>
    <w:p w14:paraId="327E47A6" w14:textId="77777777" w:rsidR="00560374" w:rsidRPr="0047284B" w:rsidRDefault="00E82768" w:rsidP="00822933">
      <w:pPr>
        <w:pStyle w:val="a0"/>
        <w:ind w:firstLine="709"/>
      </w:pPr>
      <w:r w:rsidRPr="0047284B">
        <w:t>Консультант</w:t>
      </w:r>
      <w:r w:rsidR="001A3D86" w:rsidRPr="0047284B">
        <w:t xml:space="preserve"> вправе требовать от Заказчика выплаты неустойки в размере 1/365 действующей ключевой ставки ЦБ РФ от суммы, просроченной к оплате, за каждый день просрочки в случае нарушения Заказчиком сроков осуществления расчета, предусмотренного </w:t>
      </w:r>
      <w:r w:rsidR="001F20EF" w:rsidRPr="0047284B">
        <w:t>п. 3.4.</w:t>
      </w:r>
      <w:r w:rsidR="001A3D86" w:rsidRPr="0047284B">
        <w:t xml:space="preserve"> Договора. </w:t>
      </w:r>
    </w:p>
    <w:p w14:paraId="699D71FE" w14:textId="77777777" w:rsidR="001A3D86" w:rsidRPr="0047284B" w:rsidRDefault="00BF0BF0" w:rsidP="00822933">
      <w:pPr>
        <w:pStyle w:val="a0"/>
        <w:ind w:firstLine="709"/>
      </w:pPr>
      <w:r w:rsidRPr="0047284B">
        <w:t>Если иное не будет прямо предусмотрено Сторонами в Договоре, за каждый факт неисполнения и</w:t>
      </w:r>
      <w:r w:rsidR="00FD3CCC" w:rsidRPr="0047284B">
        <w:t>ли ненадлежащего исполнения Консультантом</w:t>
      </w:r>
      <w:r w:rsidRPr="0047284B">
        <w:t xml:space="preserve"> обязательства по Договору, которое не имеет стоимостного выражения (за исключением просрочки исполнен</w:t>
      </w:r>
      <w:r w:rsidR="00FD3CCC" w:rsidRPr="0047284B">
        <w:t xml:space="preserve">ия), </w:t>
      </w:r>
      <w:r w:rsidRPr="0047284B">
        <w:t xml:space="preserve">Заказчик вправе взыскать с него штраф в размере </w:t>
      </w:r>
      <w:r w:rsidR="00A45142" w:rsidRPr="0047284B">
        <w:t>10</w:t>
      </w:r>
      <w:r w:rsidRPr="0047284B">
        <w:t>% от Общей цены Договора</w:t>
      </w:r>
      <w:r w:rsidR="00B0283D" w:rsidRPr="0047284B">
        <w:t xml:space="preserve"> за каждый факт нарушения</w:t>
      </w:r>
      <w:r w:rsidRPr="0047284B">
        <w:t>.</w:t>
      </w:r>
    </w:p>
    <w:p w14:paraId="582AFF34" w14:textId="77777777" w:rsidR="00560374" w:rsidRPr="0047284B" w:rsidRDefault="001A3D86" w:rsidP="00822933">
      <w:pPr>
        <w:pStyle w:val="a0"/>
        <w:ind w:firstLine="709"/>
      </w:pPr>
      <w:r w:rsidRPr="0047284B">
        <w:t>Положения об ответственности Сторон также содержатся в иных разделах Договора и Приложениях к нему.</w:t>
      </w:r>
    </w:p>
    <w:p w14:paraId="048D573E" w14:textId="77777777" w:rsidR="00560374" w:rsidRPr="0047284B" w:rsidRDefault="00560374" w:rsidP="00822933">
      <w:pPr>
        <w:pStyle w:val="a0"/>
        <w:ind w:firstLine="709"/>
      </w:pPr>
      <w:r w:rsidRPr="0047284B">
        <w:t>Консультант несет ответственность в полном объеме за вред, причиненный третьим лицам, в том числе их здоровью или имуществу, в период срока размещения Баннера.</w:t>
      </w:r>
    </w:p>
    <w:p w14:paraId="0D2B8D12" w14:textId="77777777" w:rsidR="001A3D86" w:rsidRPr="0047284B" w:rsidRDefault="001A3D86" w:rsidP="00822933">
      <w:pPr>
        <w:pStyle w:val="a"/>
        <w:spacing w:before="200" w:after="200"/>
        <w:rPr>
          <w:b w:val="0"/>
        </w:rPr>
      </w:pPr>
      <w:bookmarkStart w:id="6" w:name="Условия"/>
      <w:r w:rsidRPr="0047284B">
        <w:t>ОБЩИЕ УСЛОВИЯ ИСПОЛНЕНИЯ ДОГОВОРА</w:t>
      </w:r>
    </w:p>
    <w:bookmarkEnd w:id="6"/>
    <w:p w14:paraId="687640BF" w14:textId="2FF4E751" w:rsidR="00B13F26" w:rsidRPr="0047284B" w:rsidRDefault="004514B7" w:rsidP="00822933">
      <w:pPr>
        <w:pStyle w:val="a0"/>
        <w:tabs>
          <w:tab w:val="left" w:pos="1418"/>
        </w:tabs>
        <w:ind w:firstLine="709"/>
      </w:pPr>
      <w:r w:rsidRPr="0047284B">
        <w:t>Отдельные условия исполнения Договора, определены в Приложении № 1 «Общие условия исполнения Договора» (далее – Условия).</w:t>
      </w:r>
      <w:r w:rsidR="00B13F26" w:rsidRPr="0047284B">
        <w:t xml:space="preserve"> Общие условия исполнения Договора</w:t>
      </w:r>
      <w:r w:rsidR="00341C88" w:rsidRPr="0047284B">
        <w:t>,</w:t>
      </w:r>
      <w:r w:rsidR="00B13F26" w:rsidRPr="0047284B">
        <w:t xml:space="preserve"> являющиеся неотъемлемой частью Договора, размещены на официальном сайте ПАО «Ростелеком» </w:t>
      </w:r>
      <w:hyperlink r:id="rId8" w:history="1">
        <w:r w:rsidR="00B13F26" w:rsidRPr="0047284B">
          <w:rPr>
            <w:rStyle w:val="aff6"/>
          </w:rPr>
          <w:t>https://www.company.rt.ru/about/disclosure/</w:t>
        </w:r>
      </w:hyperlink>
      <w:r w:rsidR="00822933" w:rsidRPr="0047284B">
        <w:rPr>
          <w:rStyle w:val="aff6"/>
        </w:rPr>
        <w:t>.</w:t>
      </w:r>
    </w:p>
    <w:p w14:paraId="1B9ECAC3" w14:textId="615AD036" w:rsidR="004514B7" w:rsidRPr="0047284B" w:rsidRDefault="004514B7" w:rsidP="00822933">
      <w:pPr>
        <w:pStyle w:val="a0"/>
        <w:tabs>
          <w:tab w:val="left" w:pos="1418"/>
        </w:tabs>
        <w:ind w:firstLine="709"/>
        <w:rPr>
          <w:color w:val="000000" w:themeColor="text1"/>
        </w:rPr>
      </w:pPr>
      <w:r w:rsidRPr="0047284B">
        <w:t>Условия подлежат исполнению Сторонами в полном объеме с учетом положений настоящего раздела Договора</w:t>
      </w:r>
      <w:r w:rsidRPr="0047284B">
        <w:rPr>
          <w:i/>
        </w:rPr>
        <w:t>,</w:t>
      </w:r>
      <w:r w:rsidRPr="0047284B">
        <w:t xml:space="preserve"> за исключением следующих изъятий:</w:t>
      </w:r>
      <w:r w:rsidR="00CF5A75" w:rsidRPr="0047284B">
        <w:rPr>
          <w:color w:val="000000" w:themeColor="text1"/>
        </w:rPr>
        <w:t xml:space="preserve"> </w:t>
      </w:r>
      <w:r w:rsidR="00F132C8" w:rsidRPr="0047284B">
        <w:rPr>
          <w:color w:val="000000" w:themeColor="text1"/>
        </w:rPr>
        <w:t>пункт</w:t>
      </w:r>
      <w:r w:rsidR="00FD3FE8" w:rsidRPr="0047284B">
        <w:rPr>
          <w:color w:val="000000" w:themeColor="text1"/>
        </w:rPr>
        <w:t>ов 13.4.2,</w:t>
      </w:r>
      <w:r w:rsidR="00822933" w:rsidRPr="0047284B">
        <w:rPr>
          <w:color w:val="000000" w:themeColor="text1"/>
        </w:rPr>
        <w:t xml:space="preserve"> </w:t>
      </w:r>
      <w:r w:rsidR="00FD3FE8" w:rsidRPr="0047284B">
        <w:rPr>
          <w:color w:val="000000" w:themeColor="text1"/>
        </w:rPr>
        <w:t>13.4.3, 11.1 Приложения №1</w:t>
      </w:r>
      <w:r w:rsidR="00382175" w:rsidRPr="0047284B">
        <w:rPr>
          <w:color w:val="000000" w:themeColor="text1"/>
        </w:rPr>
        <w:t>.</w:t>
      </w:r>
    </w:p>
    <w:p w14:paraId="35D5597B" w14:textId="77777777" w:rsidR="004514B7" w:rsidRPr="0047284B" w:rsidRDefault="004514B7" w:rsidP="00822933">
      <w:pPr>
        <w:pStyle w:val="a0"/>
        <w:tabs>
          <w:tab w:val="left" w:pos="1418"/>
        </w:tabs>
        <w:ind w:firstLine="709"/>
      </w:pPr>
      <w:r w:rsidRPr="0047284B">
        <w:t xml:space="preserve"> В соответствии с п.2.</w:t>
      </w:r>
      <w:r w:rsidR="00C46D44" w:rsidRPr="0047284B">
        <w:t>5</w:t>
      </w:r>
      <w:r w:rsidRPr="0047284B">
        <w:t>. Условий Стороны определяют следующих лиц для коммуникаций по вопросам сверки расчетов:</w:t>
      </w:r>
    </w:p>
    <w:p w14:paraId="73F293E3" w14:textId="77777777" w:rsidR="00822933" w:rsidRPr="0047284B" w:rsidRDefault="00DD302C" w:rsidP="00822933">
      <w:pPr>
        <w:pStyle w:val="a1"/>
        <w:tabs>
          <w:tab w:val="left" w:pos="1418"/>
        </w:tabs>
        <w:ind w:left="0" w:firstLine="709"/>
        <w:rPr>
          <w:rFonts w:eastAsia="Calibri"/>
        </w:rPr>
      </w:pPr>
      <w:r w:rsidRPr="0047284B">
        <w:t>Контактные данные Консультанта</w:t>
      </w:r>
      <w:r w:rsidR="004514B7" w:rsidRPr="0047284B">
        <w:t xml:space="preserve"> для коммуникаций по вопросам сверки расчетов</w:t>
      </w:r>
      <w:r w:rsidR="004E2C2B" w:rsidRPr="0047284B">
        <w:t>:</w:t>
      </w:r>
      <w:r w:rsidR="004514B7" w:rsidRPr="0047284B">
        <w:t xml:space="preserve"> </w:t>
      </w:r>
    </w:p>
    <w:p w14:paraId="54D697D4" w14:textId="3FC453D7" w:rsidR="004514B7" w:rsidRPr="0047284B" w:rsidRDefault="00822933" w:rsidP="00822933">
      <w:pPr>
        <w:pStyle w:val="a1"/>
        <w:numPr>
          <w:ilvl w:val="0"/>
          <w:numId w:val="0"/>
        </w:numPr>
        <w:tabs>
          <w:tab w:val="left" w:pos="1418"/>
        </w:tabs>
        <w:ind w:left="709"/>
        <w:rPr>
          <w:rFonts w:eastAsia="Calibri"/>
        </w:rPr>
      </w:pPr>
      <w:r w:rsidRPr="0047284B">
        <w:t>______________</w:t>
      </w:r>
      <w:r w:rsidR="004514B7" w:rsidRPr="0047284B">
        <w:rPr>
          <w:rFonts w:eastAsia="Calibri"/>
        </w:rPr>
        <w:t>____________________ (Ф.И.О)</w:t>
      </w:r>
    </w:p>
    <w:p w14:paraId="478B792E" w14:textId="77777777" w:rsidR="004514B7" w:rsidRPr="0047284B" w:rsidRDefault="004514B7" w:rsidP="00822933">
      <w:pPr>
        <w:pStyle w:val="aff7"/>
        <w:tabs>
          <w:tab w:val="left" w:pos="1418"/>
        </w:tabs>
        <w:ind w:left="0" w:firstLine="709"/>
        <w:contextualSpacing w:val="0"/>
        <w:jc w:val="both"/>
        <w:rPr>
          <w:rFonts w:eastAsia="Calibri"/>
          <w:sz w:val="26"/>
          <w:szCs w:val="26"/>
        </w:rPr>
      </w:pPr>
      <w:r w:rsidRPr="0047284B">
        <w:rPr>
          <w:rFonts w:eastAsia="Calibri"/>
          <w:sz w:val="26"/>
          <w:szCs w:val="26"/>
        </w:rPr>
        <w:t>__________________________________ (Должность)</w:t>
      </w:r>
    </w:p>
    <w:p w14:paraId="4CB4B965" w14:textId="1B1506FE" w:rsidR="004514B7" w:rsidRPr="0047284B" w:rsidRDefault="004514B7" w:rsidP="00822933">
      <w:pPr>
        <w:pStyle w:val="aff7"/>
        <w:tabs>
          <w:tab w:val="left" w:pos="1418"/>
        </w:tabs>
        <w:ind w:left="0" w:firstLine="709"/>
        <w:contextualSpacing w:val="0"/>
        <w:jc w:val="both"/>
        <w:rPr>
          <w:rFonts w:eastAsia="Calibri"/>
          <w:sz w:val="26"/>
          <w:szCs w:val="26"/>
        </w:rPr>
      </w:pPr>
      <w:r w:rsidRPr="0047284B">
        <w:rPr>
          <w:rFonts w:eastAsia="Calibri"/>
          <w:sz w:val="26"/>
          <w:szCs w:val="26"/>
        </w:rPr>
        <w:t>__</w:t>
      </w:r>
      <w:r w:rsidR="00822933" w:rsidRPr="0047284B">
        <w:rPr>
          <w:rFonts w:eastAsia="Calibri"/>
          <w:sz w:val="26"/>
          <w:szCs w:val="26"/>
        </w:rPr>
        <w:t>_____________________________</w:t>
      </w:r>
      <w:r w:rsidRPr="0047284B">
        <w:rPr>
          <w:rFonts w:eastAsia="Calibri"/>
          <w:sz w:val="26"/>
          <w:szCs w:val="26"/>
        </w:rPr>
        <w:t xml:space="preserve"> (Контактные данные: телефон, электронная почта).</w:t>
      </w:r>
    </w:p>
    <w:p w14:paraId="10BA054F" w14:textId="77777777" w:rsidR="00822933" w:rsidRPr="0047284B" w:rsidRDefault="004514B7" w:rsidP="00822933">
      <w:pPr>
        <w:pStyle w:val="a1"/>
        <w:tabs>
          <w:tab w:val="left" w:pos="1418"/>
        </w:tabs>
        <w:ind w:left="0" w:firstLine="709"/>
        <w:rPr>
          <w:rFonts w:eastAsia="Calibri"/>
        </w:rPr>
      </w:pPr>
      <w:r w:rsidRPr="0047284B">
        <w:rPr>
          <w:rFonts w:eastAsia="Calibri"/>
        </w:rPr>
        <w:t>Контактные данные Заказчика для коммуникаций по вопросам сверки расчетов</w:t>
      </w:r>
      <w:r w:rsidR="00C16E91" w:rsidRPr="0047284B">
        <w:rPr>
          <w:rFonts w:eastAsia="Calibri"/>
        </w:rPr>
        <w:t>:</w:t>
      </w:r>
    </w:p>
    <w:p w14:paraId="4C392FCF" w14:textId="4B581216" w:rsidR="004514B7" w:rsidRPr="0047284B" w:rsidRDefault="00822933" w:rsidP="00822933">
      <w:pPr>
        <w:pStyle w:val="a1"/>
        <w:numPr>
          <w:ilvl w:val="0"/>
          <w:numId w:val="0"/>
        </w:numPr>
        <w:tabs>
          <w:tab w:val="left" w:pos="1418"/>
        </w:tabs>
        <w:ind w:left="709"/>
        <w:rPr>
          <w:rFonts w:eastAsia="Calibri"/>
        </w:rPr>
      </w:pPr>
      <w:r w:rsidRPr="0047284B">
        <w:rPr>
          <w:rFonts w:eastAsia="Calibri"/>
        </w:rPr>
        <w:t>__________________</w:t>
      </w:r>
      <w:r w:rsidR="00C16E91" w:rsidRPr="0047284B">
        <w:rPr>
          <w:rFonts w:eastAsia="Calibri"/>
        </w:rPr>
        <w:t>__</w:t>
      </w:r>
      <w:r w:rsidR="004514B7" w:rsidRPr="0047284B">
        <w:rPr>
          <w:rFonts w:eastAsia="Calibri"/>
        </w:rPr>
        <w:t>_____________ (Ф.И.О)</w:t>
      </w:r>
    </w:p>
    <w:p w14:paraId="48EBE30D" w14:textId="77777777" w:rsidR="004514B7" w:rsidRPr="0047284B" w:rsidRDefault="004514B7" w:rsidP="00822933">
      <w:pPr>
        <w:pStyle w:val="aff7"/>
        <w:tabs>
          <w:tab w:val="left" w:pos="1418"/>
        </w:tabs>
        <w:ind w:left="0" w:firstLine="709"/>
        <w:contextualSpacing w:val="0"/>
        <w:jc w:val="both"/>
        <w:rPr>
          <w:rFonts w:eastAsia="Calibri"/>
          <w:sz w:val="26"/>
          <w:szCs w:val="26"/>
        </w:rPr>
      </w:pPr>
      <w:r w:rsidRPr="0047284B">
        <w:rPr>
          <w:rFonts w:eastAsia="Calibri"/>
          <w:sz w:val="26"/>
          <w:szCs w:val="26"/>
        </w:rPr>
        <w:t>__________________________________ (Должность)</w:t>
      </w:r>
    </w:p>
    <w:p w14:paraId="1C72552C" w14:textId="77777777" w:rsidR="004514B7" w:rsidRPr="0047284B" w:rsidRDefault="004514B7" w:rsidP="00822933">
      <w:pPr>
        <w:pStyle w:val="aff7"/>
        <w:widowControl w:val="0"/>
        <w:tabs>
          <w:tab w:val="left" w:pos="1418"/>
        </w:tabs>
        <w:ind w:left="0" w:firstLine="709"/>
        <w:contextualSpacing w:val="0"/>
        <w:jc w:val="both"/>
        <w:rPr>
          <w:sz w:val="26"/>
          <w:szCs w:val="26"/>
        </w:rPr>
      </w:pPr>
      <w:r w:rsidRPr="0047284B">
        <w:rPr>
          <w:rFonts w:eastAsia="Calibri"/>
          <w:sz w:val="26"/>
          <w:szCs w:val="26"/>
        </w:rPr>
        <w:t>__________________________________ (Контактные данн</w:t>
      </w:r>
      <w:r w:rsidR="004E2C2B" w:rsidRPr="0047284B">
        <w:rPr>
          <w:rFonts w:eastAsia="Calibri"/>
          <w:sz w:val="26"/>
          <w:szCs w:val="26"/>
        </w:rPr>
        <w:t>ые: телефон, электронная почта).</w:t>
      </w:r>
    </w:p>
    <w:p w14:paraId="693A3E97" w14:textId="77777777" w:rsidR="004514B7" w:rsidRPr="0047284B" w:rsidRDefault="004514B7" w:rsidP="00822933">
      <w:pPr>
        <w:pStyle w:val="a0"/>
        <w:tabs>
          <w:tab w:val="left" w:pos="1418"/>
        </w:tabs>
        <w:ind w:firstLine="709"/>
      </w:pPr>
      <w:r w:rsidRPr="0047284B">
        <w:t xml:space="preserve"> В соответствии с п.4.5.1. </w:t>
      </w:r>
      <w:r w:rsidR="00C16E91" w:rsidRPr="0047284B">
        <w:t xml:space="preserve">Условий под существенным нарушением Договора Стороны понимают п. 1.3, </w:t>
      </w:r>
      <w:proofErr w:type="gramStart"/>
      <w:r w:rsidR="00C16E91" w:rsidRPr="0047284B">
        <w:t>1.5.,</w:t>
      </w:r>
      <w:proofErr w:type="gramEnd"/>
      <w:r w:rsidR="00C16E91" w:rsidRPr="0047284B">
        <w:t xml:space="preserve"> 2.3.2., 2.3.3., 2.3.9., 2.3.11. 4.1. настоящего Договора.</w:t>
      </w:r>
    </w:p>
    <w:p w14:paraId="7A801D3D" w14:textId="77777777" w:rsidR="004C1284" w:rsidRPr="0047284B" w:rsidRDefault="004C1284" w:rsidP="00822933">
      <w:pPr>
        <w:pStyle w:val="a0"/>
        <w:tabs>
          <w:tab w:val="left" w:pos="1418"/>
        </w:tabs>
        <w:ind w:firstLine="709"/>
        <w:rPr>
          <w:i/>
          <w:color w:val="FF0000"/>
        </w:rPr>
      </w:pPr>
      <w:r w:rsidRPr="0047284B">
        <w:t>Пункт 4.6. Условий Сторонами не применяется.</w:t>
      </w:r>
    </w:p>
    <w:p w14:paraId="1FEEAD11" w14:textId="77777777" w:rsidR="0012581B" w:rsidRPr="0047284B" w:rsidRDefault="004514B7" w:rsidP="00822933">
      <w:pPr>
        <w:pStyle w:val="a0"/>
        <w:tabs>
          <w:tab w:val="left" w:pos="1418"/>
        </w:tabs>
        <w:ind w:firstLine="709"/>
        <w:rPr>
          <w:i/>
          <w:color w:val="FF0000"/>
        </w:rPr>
      </w:pPr>
      <w:r w:rsidRPr="0047284B">
        <w:t xml:space="preserve">Каждая из Сторон вправе обратиться с иском о разрешении споров, указанных в п.5.4. Условий, в Арбитражный суд </w:t>
      </w:r>
      <w:r w:rsidR="002240EA" w:rsidRPr="0047284B">
        <w:t>______________</w:t>
      </w:r>
      <w:r w:rsidR="002240EA" w:rsidRPr="0047284B">
        <w:rPr>
          <w:i/>
          <w:color w:val="FF0000"/>
        </w:rPr>
        <w:t xml:space="preserve"> для МРФ и РФ указывается Арбитражный суд по месту нахождения соответствующего филиала </w:t>
      </w:r>
      <w:r w:rsidR="002240EA" w:rsidRPr="0047284B">
        <w:rPr>
          <w:i/>
          <w:color w:val="FF0000"/>
        </w:rPr>
        <w:lastRenderedPageBreak/>
        <w:t>ПАО «Ростелеком», либо иной суд, по необходимости</w:t>
      </w:r>
      <w:r w:rsidR="002240EA" w:rsidRPr="0047284B">
        <w:t xml:space="preserve"> </w:t>
      </w:r>
      <w:r w:rsidR="00296E78" w:rsidRPr="0047284B">
        <w:t>(при заключении договора с физ. Лицом: «в суд, в соответствии с действующим законодательством</w:t>
      </w:r>
      <w:r w:rsidR="004C1284" w:rsidRPr="0047284B">
        <w:t>)</w:t>
      </w:r>
      <w:r w:rsidR="00296E78" w:rsidRPr="0047284B">
        <w:t>.</w:t>
      </w:r>
      <w:r w:rsidR="0012581B" w:rsidRPr="0047284B">
        <w:t xml:space="preserve"> </w:t>
      </w:r>
    </w:p>
    <w:p w14:paraId="22721B0D" w14:textId="774F8C61" w:rsidR="004514B7" w:rsidRPr="0047284B" w:rsidRDefault="0012581B" w:rsidP="00822933">
      <w:pPr>
        <w:pStyle w:val="a0"/>
        <w:numPr>
          <w:ilvl w:val="0"/>
          <w:numId w:val="0"/>
        </w:numPr>
        <w:tabs>
          <w:tab w:val="left" w:pos="284"/>
          <w:tab w:val="left" w:pos="1418"/>
        </w:tabs>
        <w:ind w:firstLine="709"/>
        <w:rPr>
          <w:i/>
          <w:color w:val="FF0000"/>
        </w:rPr>
      </w:pPr>
      <w:r w:rsidRPr="0047284B">
        <w:t>6.6.1. В соответствии с п.5.4.1. Условий Стороны определили Арбитражный суд___________</w:t>
      </w:r>
      <w:r w:rsidR="00822933" w:rsidRPr="0047284B">
        <w:t>_ (</w:t>
      </w:r>
      <w:r w:rsidRPr="0047284B">
        <w:t>Арбитражный суд по месту нахождения соответствующего филиала ПАО «Ростелеком», либо иной суд, по необходимости).</w:t>
      </w:r>
    </w:p>
    <w:p w14:paraId="0E848C34" w14:textId="77777777" w:rsidR="004514B7" w:rsidRPr="0047284B" w:rsidRDefault="004514B7" w:rsidP="00822933">
      <w:pPr>
        <w:pStyle w:val="a0"/>
        <w:tabs>
          <w:tab w:val="left" w:pos="1418"/>
        </w:tabs>
        <w:ind w:firstLine="709"/>
      </w:pPr>
      <w:r w:rsidRPr="0047284B">
        <w:t>В соответствии с п. 7.4. Условий Стороны в целях исполнения Договора назначают следующих ответственных лиц:</w:t>
      </w:r>
    </w:p>
    <w:p w14:paraId="0E036F80" w14:textId="77777777" w:rsidR="004514B7" w:rsidRPr="0047284B" w:rsidRDefault="004514B7" w:rsidP="00822933">
      <w:pPr>
        <w:pStyle w:val="a1"/>
        <w:tabs>
          <w:tab w:val="left" w:pos="1418"/>
        </w:tabs>
        <w:ind w:left="0" w:firstLine="709"/>
      </w:pPr>
      <w:r w:rsidRPr="0047284B">
        <w:t xml:space="preserve">Контактная информация </w:t>
      </w:r>
      <w:r w:rsidR="00545D36" w:rsidRPr="0047284B">
        <w:t>и ответственные лица Консультанта</w:t>
      </w:r>
      <w:r w:rsidR="004E2C2B" w:rsidRPr="0047284B">
        <w:t>:</w:t>
      </w:r>
    </w:p>
    <w:p w14:paraId="34D9355A" w14:textId="77777777" w:rsidR="004514B7" w:rsidRPr="0047284B" w:rsidRDefault="004514B7" w:rsidP="00822933">
      <w:pPr>
        <w:pStyle w:val="aff7"/>
        <w:widowControl w:val="0"/>
        <w:tabs>
          <w:tab w:val="left" w:pos="1418"/>
        </w:tabs>
        <w:ind w:left="0" w:firstLine="709"/>
        <w:contextualSpacing w:val="0"/>
        <w:jc w:val="both"/>
        <w:rPr>
          <w:sz w:val="26"/>
          <w:szCs w:val="26"/>
        </w:rPr>
      </w:pPr>
      <w:r w:rsidRPr="0047284B">
        <w:rPr>
          <w:sz w:val="26"/>
          <w:szCs w:val="26"/>
        </w:rPr>
        <w:t>__________________________________ (Ф.И.О)</w:t>
      </w:r>
    </w:p>
    <w:p w14:paraId="0BE08BD9" w14:textId="77777777" w:rsidR="004514B7" w:rsidRPr="0047284B" w:rsidRDefault="004514B7" w:rsidP="00822933">
      <w:pPr>
        <w:pStyle w:val="aff7"/>
        <w:widowControl w:val="0"/>
        <w:tabs>
          <w:tab w:val="left" w:pos="1418"/>
        </w:tabs>
        <w:ind w:left="0" w:firstLine="709"/>
        <w:contextualSpacing w:val="0"/>
        <w:jc w:val="both"/>
        <w:rPr>
          <w:sz w:val="26"/>
          <w:szCs w:val="26"/>
        </w:rPr>
      </w:pPr>
      <w:r w:rsidRPr="0047284B">
        <w:rPr>
          <w:sz w:val="26"/>
          <w:szCs w:val="26"/>
        </w:rPr>
        <w:t>__________________________________ (Должность)</w:t>
      </w:r>
    </w:p>
    <w:p w14:paraId="4061C89E" w14:textId="77777777" w:rsidR="004514B7" w:rsidRPr="0047284B" w:rsidRDefault="004514B7" w:rsidP="00822933">
      <w:pPr>
        <w:pStyle w:val="aff7"/>
        <w:widowControl w:val="0"/>
        <w:tabs>
          <w:tab w:val="left" w:pos="1418"/>
        </w:tabs>
        <w:ind w:left="0" w:firstLine="709"/>
        <w:contextualSpacing w:val="0"/>
        <w:jc w:val="both"/>
        <w:rPr>
          <w:sz w:val="26"/>
          <w:szCs w:val="26"/>
        </w:rPr>
      </w:pPr>
      <w:r w:rsidRPr="0047284B">
        <w:rPr>
          <w:sz w:val="26"/>
          <w:szCs w:val="26"/>
        </w:rPr>
        <w:t xml:space="preserve">__________________________________ (Контактные данные: телефон, электронная почта) </w:t>
      </w:r>
    </w:p>
    <w:p w14:paraId="025A2580" w14:textId="77777777" w:rsidR="004514B7" w:rsidRPr="0047284B" w:rsidRDefault="004514B7" w:rsidP="00822933">
      <w:pPr>
        <w:pStyle w:val="a1"/>
        <w:tabs>
          <w:tab w:val="left" w:pos="1418"/>
        </w:tabs>
        <w:ind w:left="0" w:firstLine="709"/>
      </w:pPr>
      <w:r w:rsidRPr="0047284B">
        <w:t>Контактная информация и ответственные лица Заказчика:</w:t>
      </w:r>
    </w:p>
    <w:p w14:paraId="575D59A5" w14:textId="77777777" w:rsidR="004514B7" w:rsidRPr="0047284B" w:rsidRDefault="004514B7" w:rsidP="00822933">
      <w:pPr>
        <w:pStyle w:val="aff7"/>
        <w:widowControl w:val="0"/>
        <w:tabs>
          <w:tab w:val="left" w:pos="1418"/>
        </w:tabs>
        <w:ind w:left="0" w:firstLine="709"/>
        <w:contextualSpacing w:val="0"/>
        <w:jc w:val="both"/>
        <w:rPr>
          <w:sz w:val="26"/>
          <w:szCs w:val="26"/>
        </w:rPr>
      </w:pPr>
      <w:r w:rsidRPr="0047284B">
        <w:rPr>
          <w:sz w:val="26"/>
          <w:szCs w:val="26"/>
        </w:rPr>
        <w:t>__________________________________ (Ф.И.О)</w:t>
      </w:r>
    </w:p>
    <w:p w14:paraId="3344E6FC" w14:textId="77777777" w:rsidR="004514B7" w:rsidRPr="0047284B" w:rsidRDefault="004514B7" w:rsidP="00822933">
      <w:pPr>
        <w:pStyle w:val="aff7"/>
        <w:widowControl w:val="0"/>
        <w:tabs>
          <w:tab w:val="left" w:pos="1418"/>
        </w:tabs>
        <w:ind w:left="0" w:firstLine="709"/>
        <w:contextualSpacing w:val="0"/>
        <w:jc w:val="both"/>
        <w:rPr>
          <w:sz w:val="26"/>
          <w:szCs w:val="26"/>
        </w:rPr>
      </w:pPr>
      <w:r w:rsidRPr="0047284B">
        <w:rPr>
          <w:sz w:val="26"/>
          <w:szCs w:val="26"/>
        </w:rPr>
        <w:t>__________________________________ (Должность)</w:t>
      </w:r>
    </w:p>
    <w:p w14:paraId="755E2C6F" w14:textId="77777777" w:rsidR="00296E78" w:rsidRPr="0047284B" w:rsidRDefault="004514B7" w:rsidP="00822933">
      <w:pPr>
        <w:pStyle w:val="aff7"/>
        <w:widowControl w:val="0"/>
        <w:tabs>
          <w:tab w:val="left" w:pos="1418"/>
        </w:tabs>
        <w:ind w:left="0" w:firstLine="709"/>
        <w:contextualSpacing w:val="0"/>
        <w:jc w:val="both"/>
        <w:rPr>
          <w:sz w:val="26"/>
          <w:szCs w:val="26"/>
        </w:rPr>
      </w:pPr>
      <w:r w:rsidRPr="0047284B">
        <w:rPr>
          <w:sz w:val="26"/>
          <w:szCs w:val="26"/>
        </w:rPr>
        <w:t>__________________________________ (Контактные данные: телефон, электронная почта).</w:t>
      </w:r>
    </w:p>
    <w:p w14:paraId="38DB84D4" w14:textId="77777777" w:rsidR="004514B7" w:rsidRPr="0047284B" w:rsidRDefault="004514B7" w:rsidP="00822933">
      <w:pPr>
        <w:pStyle w:val="a0"/>
        <w:tabs>
          <w:tab w:val="left" w:pos="1418"/>
        </w:tabs>
        <w:ind w:firstLine="709"/>
      </w:pPr>
      <w:r w:rsidRPr="0047284B">
        <w:t>По Договору Стороны не применяют положения раздела 8 Условий «Обеспечение исполнения обязательств по Договору».</w:t>
      </w:r>
    </w:p>
    <w:p w14:paraId="58837F13" w14:textId="77777777" w:rsidR="004514B7" w:rsidRPr="0047284B" w:rsidRDefault="004514B7" w:rsidP="00822933">
      <w:pPr>
        <w:pStyle w:val="a0"/>
        <w:tabs>
          <w:tab w:val="left" w:pos="1418"/>
        </w:tabs>
        <w:ind w:firstLine="709"/>
        <w:rPr>
          <w:i/>
        </w:rPr>
      </w:pPr>
      <w:r w:rsidRPr="0047284B">
        <w:t>Стороны определили, что в Приложении № 1 к Условиям «Соглашение о конфиденциальности» не подлежит применени</w:t>
      </w:r>
      <w:r w:rsidR="00D43552" w:rsidRPr="0047284B">
        <w:t>ю</w:t>
      </w:r>
      <w:r w:rsidRPr="0047284B">
        <w:t xml:space="preserve"> пункт </w:t>
      </w:r>
      <w:r w:rsidR="00296E78" w:rsidRPr="0047284B">
        <w:t>2.2.1.</w:t>
      </w:r>
    </w:p>
    <w:p w14:paraId="47AECF5F" w14:textId="77777777" w:rsidR="00B13F26" w:rsidRPr="0047284B" w:rsidRDefault="004514B7" w:rsidP="00822933">
      <w:pPr>
        <w:pStyle w:val="a0"/>
        <w:widowControl w:val="0"/>
        <w:tabs>
          <w:tab w:val="left" w:pos="1418"/>
        </w:tabs>
        <w:ind w:firstLine="709"/>
      </w:pPr>
      <w:r w:rsidRPr="0047284B">
        <w:rPr>
          <w:color w:val="FF0000"/>
        </w:rPr>
        <w:t xml:space="preserve"> </w:t>
      </w:r>
      <w:r w:rsidRPr="0047284B">
        <w:t>В части привлечения к исполнению обязательств по Договору третьих лиц Стороны руководствуются подпунктом</w:t>
      </w:r>
      <w:r w:rsidR="004C6F36" w:rsidRPr="0047284B">
        <w:t xml:space="preserve"> 14.1.1</w:t>
      </w:r>
      <w:r w:rsidR="006125FB" w:rsidRPr="0047284B">
        <w:t xml:space="preserve"> Условий. </w:t>
      </w:r>
    </w:p>
    <w:p w14:paraId="185656B1" w14:textId="77777777" w:rsidR="001A3D86" w:rsidRPr="0047284B" w:rsidRDefault="001A3D86" w:rsidP="00822933">
      <w:pPr>
        <w:pStyle w:val="a"/>
        <w:spacing w:before="200" w:after="200"/>
        <w:rPr>
          <w:b w:val="0"/>
        </w:rPr>
      </w:pPr>
      <w:bookmarkStart w:id="7" w:name="Срок"/>
      <w:r w:rsidRPr="0047284B">
        <w:t>СРОК ДЕЙСТВИЯ ДОГОВОРА</w:t>
      </w:r>
    </w:p>
    <w:bookmarkEnd w:id="7"/>
    <w:p w14:paraId="4ED73713" w14:textId="2ED65EA7" w:rsidR="001A3D86" w:rsidRPr="0047284B" w:rsidRDefault="001A3D86" w:rsidP="00822933">
      <w:pPr>
        <w:pStyle w:val="a0"/>
        <w:ind w:firstLine="709"/>
      </w:pPr>
      <w:r w:rsidRPr="0047284B">
        <w:t>Настоящий Договор вступает в силу с даты его подписания Сторонами и действует по _______________ включительно</w:t>
      </w:r>
      <w:r w:rsidR="00BA2F79" w:rsidRPr="0047284B">
        <w:t>.</w:t>
      </w:r>
      <w:r w:rsidRPr="0047284B">
        <w:t xml:space="preserve"> В случае если цена всех Заказов, заключенных в соответствии с настоящим Договором, суммарно окажется равной Общей цене Договора, указанной в п. </w:t>
      </w:r>
      <w:proofErr w:type="gramStart"/>
      <w:r w:rsidRPr="0047284B">
        <w:t>3.1.,</w:t>
      </w:r>
      <w:proofErr w:type="gramEnd"/>
      <w:r w:rsidRPr="0047284B">
        <w:t xml:space="preserve"> дальнейшее заключение Заказов не допускается.</w:t>
      </w:r>
    </w:p>
    <w:p w14:paraId="3168BE74" w14:textId="77777777" w:rsidR="001A3D86" w:rsidRPr="0047284B" w:rsidRDefault="001A3D86" w:rsidP="00822933">
      <w:pPr>
        <w:ind w:firstLine="709"/>
        <w:jc w:val="both"/>
        <w:rPr>
          <w:color w:val="000000"/>
          <w:sz w:val="26"/>
          <w:szCs w:val="26"/>
        </w:rPr>
      </w:pPr>
      <w:r w:rsidRPr="0047284B">
        <w:rPr>
          <w:color w:val="000000"/>
          <w:sz w:val="26"/>
          <w:szCs w:val="26"/>
        </w:rPr>
        <w:t>Истечение срока действия Договора не влечёт за собой прекращения исполнения обязательств по Заказам, подписанным Сторонами до момента истечения срока действия Договора; такие Заказы подлежат исполнению Сторонами в соответствии с положениями настоящего Договора.</w:t>
      </w:r>
    </w:p>
    <w:p w14:paraId="4F627AAC" w14:textId="77777777" w:rsidR="001A3D86" w:rsidRPr="0047284B" w:rsidRDefault="001A3D86" w:rsidP="00822933">
      <w:pPr>
        <w:pStyle w:val="a"/>
        <w:spacing w:before="200" w:after="200"/>
        <w:rPr>
          <w:b w:val="0"/>
        </w:rPr>
      </w:pPr>
      <w:bookmarkStart w:id="8" w:name="Приложения"/>
      <w:r w:rsidRPr="0047284B">
        <w:t>ПРИЛОЖЕНИЯ К ДОГОВОРУ</w:t>
      </w:r>
    </w:p>
    <w:bookmarkEnd w:id="8"/>
    <w:p w14:paraId="418D341A" w14:textId="77777777" w:rsidR="001A3D86" w:rsidRPr="0047284B" w:rsidRDefault="001A3D86" w:rsidP="00822933">
      <w:pPr>
        <w:pStyle w:val="af5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7284B">
        <w:rPr>
          <w:rFonts w:ascii="Times New Roman" w:hAnsi="Times New Roman"/>
          <w:sz w:val="26"/>
          <w:szCs w:val="26"/>
        </w:rPr>
        <w:t>Неотъемлемой частью</w:t>
      </w:r>
      <w:r w:rsidR="005B0975" w:rsidRPr="0047284B">
        <w:rPr>
          <w:rFonts w:ascii="Times New Roman" w:hAnsi="Times New Roman"/>
          <w:sz w:val="26"/>
          <w:szCs w:val="26"/>
        </w:rPr>
        <w:t xml:space="preserve"> настоящего</w:t>
      </w:r>
      <w:r w:rsidRPr="0047284B">
        <w:rPr>
          <w:rFonts w:ascii="Times New Roman" w:hAnsi="Times New Roman"/>
          <w:sz w:val="26"/>
          <w:szCs w:val="26"/>
        </w:rPr>
        <w:t xml:space="preserve"> Договора являются следующие приложения:</w:t>
      </w:r>
    </w:p>
    <w:p w14:paraId="61149E0A" w14:textId="77777777" w:rsidR="00C342BD" w:rsidRPr="0047284B" w:rsidRDefault="00C342BD" w:rsidP="00822933">
      <w:pPr>
        <w:pStyle w:val="af5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EFFC23E" w14:textId="77777777" w:rsidR="00C342BD" w:rsidRPr="0047284B" w:rsidRDefault="00C342BD" w:rsidP="00822933">
      <w:pPr>
        <w:pStyle w:val="af5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7284B">
        <w:rPr>
          <w:rFonts w:ascii="Times New Roman" w:hAnsi="Times New Roman"/>
          <w:sz w:val="26"/>
          <w:szCs w:val="26"/>
        </w:rPr>
        <w:t>8.1.</w:t>
      </w:r>
      <w:r w:rsidRPr="0047284B">
        <w:rPr>
          <w:rFonts w:ascii="Times New Roman" w:hAnsi="Times New Roman"/>
          <w:sz w:val="26"/>
          <w:szCs w:val="26"/>
        </w:rPr>
        <w:tab/>
        <w:t>Общие условия исполнения Договора.</w:t>
      </w:r>
    </w:p>
    <w:p w14:paraId="64CBB1D8" w14:textId="77777777" w:rsidR="00C342BD" w:rsidRPr="0047284B" w:rsidRDefault="00C342BD" w:rsidP="00822933">
      <w:pPr>
        <w:pStyle w:val="af5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7284B">
        <w:rPr>
          <w:rFonts w:ascii="Times New Roman" w:hAnsi="Times New Roman"/>
          <w:sz w:val="26"/>
          <w:szCs w:val="26"/>
        </w:rPr>
        <w:t>8.2.</w:t>
      </w:r>
      <w:r w:rsidRPr="0047284B">
        <w:rPr>
          <w:rFonts w:ascii="Times New Roman" w:hAnsi="Times New Roman"/>
          <w:sz w:val="26"/>
          <w:szCs w:val="26"/>
        </w:rPr>
        <w:tab/>
        <w:t>Форма Заказа.</w:t>
      </w:r>
    </w:p>
    <w:p w14:paraId="757285E7" w14:textId="77777777" w:rsidR="00C342BD" w:rsidRPr="0047284B" w:rsidRDefault="00C342BD" w:rsidP="00822933">
      <w:pPr>
        <w:pStyle w:val="af5"/>
        <w:tabs>
          <w:tab w:val="left" w:pos="1418"/>
          <w:tab w:val="left" w:pos="1701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7284B">
        <w:rPr>
          <w:rFonts w:ascii="Times New Roman" w:hAnsi="Times New Roman"/>
          <w:sz w:val="26"/>
          <w:szCs w:val="26"/>
        </w:rPr>
        <w:t>8.3.</w:t>
      </w:r>
      <w:r w:rsidRPr="0047284B">
        <w:rPr>
          <w:rFonts w:ascii="Times New Roman" w:hAnsi="Times New Roman"/>
          <w:sz w:val="26"/>
          <w:szCs w:val="26"/>
        </w:rPr>
        <w:tab/>
        <w:t>Форма отчета о ходе оказания Услуг.</w:t>
      </w:r>
    </w:p>
    <w:p w14:paraId="4587F856" w14:textId="77777777" w:rsidR="001A3D86" w:rsidRPr="0047284B" w:rsidRDefault="00341C88" w:rsidP="00822933">
      <w:pPr>
        <w:pStyle w:val="a0"/>
        <w:numPr>
          <w:ilvl w:val="1"/>
          <w:numId w:val="43"/>
        </w:numPr>
        <w:tabs>
          <w:tab w:val="left" w:pos="1418"/>
          <w:tab w:val="left" w:pos="1701"/>
        </w:tabs>
        <w:ind w:firstLine="709"/>
      </w:pPr>
      <w:r w:rsidRPr="0047284B">
        <w:t>Порядок рас</w:t>
      </w:r>
      <w:r w:rsidR="00C342BD" w:rsidRPr="0047284B">
        <w:t>чета вознаграждения Консультанта.</w:t>
      </w:r>
    </w:p>
    <w:p w14:paraId="61697BED" w14:textId="77777777" w:rsidR="001A3D86" w:rsidRPr="0047284B" w:rsidRDefault="001A3D86" w:rsidP="001A3D86">
      <w:pPr>
        <w:pStyle w:val="af5"/>
        <w:jc w:val="center"/>
        <w:rPr>
          <w:rFonts w:ascii="Times New Roman" w:hAnsi="Times New Roman"/>
          <w:b/>
          <w:sz w:val="26"/>
          <w:szCs w:val="26"/>
        </w:rPr>
      </w:pPr>
    </w:p>
    <w:p w14:paraId="26C41ACD" w14:textId="77777777" w:rsidR="001A3D86" w:rsidRPr="0047284B" w:rsidRDefault="001A3D86" w:rsidP="001A3D86">
      <w:pPr>
        <w:pStyle w:val="af5"/>
        <w:ind w:left="720"/>
        <w:rPr>
          <w:rFonts w:ascii="Times New Roman" w:hAnsi="Times New Roman"/>
          <w:b/>
          <w:sz w:val="26"/>
          <w:szCs w:val="26"/>
        </w:rPr>
      </w:pPr>
    </w:p>
    <w:p w14:paraId="4C44ECEF" w14:textId="77777777" w:rsidR="00D42AC0" w:rsidRPr="0047284B" w:rsidRDefault="00D42AC0" w:rsidP="00186EEA">
      <w:pPr>
        <w:pStyle w:val="a"/>
        <w:rPr>
          <w:b w:val="0"/>
        </w:rPr>
      </w:pPr>
      <w:bookmarkStart w:id="9" w:name="Реквизиты"/>
      <w:r w:rsidRPr="0047284B">
        <w:t>АДРЕСА И РЕКВИЗИТЫ СТОРОН</w:t>
      </w:r>
    </w:p>
    <w:bookmarkEnd w:id="9"/>
    <w:p w14:paraId="0B426B16" w14:textId="77777777" w:rsidR="003F546E" w:rsidRPr="0047284B" w:rsidRDefault="003F546E" w:rsidP="0013065B">
      <w:pPr>
        <w:pStyle w:val="af5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f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30"/>
      </w:tblGrid>
      <w:tr w:rsidR="00DA32CF" w:rsidRPr="0047284B" w14:paraId="476288E2" w14:textId="77777777" w:rsidTr="003F546E">
        <w:tc>
          <w:tcPr>
            <w:tcW w:w="4925" w:type="dxa"/>
          </w:tcPr>
          <w:p w14:paraId="0E12F1CE" w14:textId="77777777" w:rsidR="00DA32CF" w:rsidRPr="0047284B" w:rsidRDefault="00DA32CF" w:rsidP="0013065B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284B">
              <w:rPr>
                <w:rFonts w:ascii="Times New Roman" w:hAnsi="Times New Roman"/>
                <w:b/>
                <w:sz w:val="26"/>
                <w:szCs w:val="26"/>
              </w:rPr>
              <w:t>ЗАКАЗЧИК</w:t>
            </w:r>
          </w:p>
        </w:tc>
        <w:tc>
          <w:tcPr>
            <w:tcW w:w="4926" w:type="dxa"/>
          </w:tcPr>
          <w:p w14:paraId="07D311E7" w14:textId="77777777" w:rsidR="00DA32CF" w:rsidRPr="0047284B" w:rsidRDefault="009108C4" w:rsidP="0013065B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284B">
              <w:rPr>
                <w:rFonts w:ascii="Times New Roman" w:hAnsi="Times New Roman"/>
                <w:b/>
                <w:sz w:val="26"/>
                <w:szCs w:val="26"/>
              </w:rPr>
              <w:t>КОНСУЛЬТАНТ</w:t>
            </w:r>
          </w:p>
        </w:tc>
      </w:tr>
    </w:tbl>
    <w:p w14:paraId="2A2A2842" w14:textId="77777777" w:rsidR="00DA32CF" w:rsidRPr="0047284B" w:rsidRDefault="00DA32CF" w:rsidP="0013065B">
      <w:pPr>
        <w:pStyle w:val="af5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2E5743DE" w14:textId="77777777" w:rsidR="00AE033A" w:rsidRPr="0047284B" w:rsidRDefault="00AE033A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  <w:bookmarkStart w:id="10" w:name="Подписи"/>
    </w:p>
    <w:p w14:paraId="64D377F5" w14:textId="77777777" w:rsidR="00AE033A" w:rsidRPr="0047284B" w:rsidRDefault="00AE033A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1FADE9D1" w14:textId="77777777" w:rsidR="00AE033A" w:rsidRPr="0047284B" w:rsidRDefault="00AE033A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6DEFBB68" w14:textId="77777777" w:rsidR="00AE033A" w:rsidRPr="0047284B" w:rsidRDefault="00AE033A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20F585BC" w14:textId="77777777" w:rsidR="00AE033A" w:rsidRPr="0047284B" w:rsidRDefault="00AE033A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06184801" w14:textId="77777777" w:rsidR="00AE033A" w:rsidRPr="0047284B" w:rsidRDefault="00AE033A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6C8F0582" w14:textId="77777777" w:rsidR="00D42AC0" w:rsidRPr="0047284B" w:rsidRDefault="00D42AC0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>ПОДПИСИ СТОРОН</w:t>
      </w:r>
    </w:p>
    <w:bookmarkEnd w:id="10"/>
    <w:p w14:paraId="45D34071" w14:textId="77777777" w:rsidR="003F546E" w:rsidRPr="0047284B" w:rsidRDefault="003F546E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f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4830"/>
      </w:tblGrid>
      <w:tr w:rsidR="003F546E" w:rsidRPr="0047284B" w14:paraId="4C41F332" w14:textId="77777777" w:rsidTr="00AE3525">
        <w:tc>
          <w:tcPr>
            <w:tcW w:w="4925" w:type="dxa"/>
          </w:tcPr>
          <w:p w14:paraId="545BFE66" w14:textId="77777777" w:rsidR="003F546E" w:rsidRPr="0047284B" w:rsidRDefault="003F546E" w:rsidP="00AE3525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284B">
              <w:rPr>
                <w:rFonts w:ascii="Times New Roman" w:hAnsi="Times New Roman"/>
                <w:b/>
                <w:sz w:val="26"/>
                <w:szCs w:val="26"/>
              </w:rPr>
              <w:t>ЗАКАЗЧИК</w:t>
            </w:r>
          </w:p>
        </w:tc>
        <w:tc>
          <w:tcPr>
            <w:tcW w:w="4926" w:type="dxa"/>
          </w:tcPr>
          <w:p w14:paraId="683B769A" w14:textId="77777777" w:rsidR="003F546E" w:rsidRPr="0047284B" w:rsidRDefault="009108C4" w:rsidP="00AE3525">
            <w:pPr>
              <w:pStyle w:val="af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284B">
              <w:rPr>
                <w:rFonts w:ascii="Times New Roman" w:hAnsi="Times New Roman"/>
                <w:b/>
                <w:sz w:val="26"/>
                <w:szCs w:val="26"/>
              </w:rPr>
              <w:t>КОНСУЛЬТАНТ</w:t>
            </w:r>
          </w:p>
        </w:tc>
      </w:tr>
    </w:tbl>
    <w:p w14:paraId="191BABAB" w14:textId="77777777" w:rsidR="003F546E" w:rsidRPr="0047284B" w:rsidRDefault="003F546E" w:rsidP="0013065B">
      <w:pPr>
        <w:pStyle w:val="af5"/>
        <w:ind w:left="707"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5595852E" w14:textId="77777777" w:rsidR="00B4011A" w:rsidRPr="0047284B" w:rsidRDefault="003F546E" w:rsidP="003F546E">
      <w:pPr>
        <w:pStyle w:val="af5"/>
        <w:tabs>
          <w:tab w:val="left" w:pos="6396"/>
        </w:tabs>
        <w:ind w:left="707" w:firstLine="709"/>
        <w:jc w:val="both"/>
        <w:rPr>
          <w:rFonts w:ascii="Times New Roman" w:hAnsi="Times New Roman"/>
          <w:b/>
          <w:sz w:val="26"/>
          <w:szCs w:val="26"/>
        </w:rPr>
      </w:pPr>
      <w:r w:rsidRPr="0047284B">
        <w:rPr>
          <w:rFonts w:ascii="Times New Roman" w:hAnsi="Times New Roman"/>
          <w:b/>
          <w:sz w:val="26"/>
          <w:szCs w:val="26"/>
        </w:rPr>
        <w:t>_______________</w:t>
      </w:r>
      <w:r w:rsidRPr="0047284B">
        <w:rPr>
          <w:rFonts w:ascii="Times New Roman" w:hAnsi="Times New Roman"/>
          <w:b/>
          <w:sz w:val="26"/>
          <w:szCs w:val="26"/>
        </w:rPr>
        <w:tab/>
        <w:t>__________________</w:t>
      </w:r>
    </w:p>
    <w:p w14:paraId="6423092E" w14:textId="77777777" w:rsidR="00B4011A" w:rsidRPr="0047284B" w:rsidRDefault="00B4011A" w:rsidP="00B4011A">
      <w:pPr>
        <w:rPr>
          <w:sz w:val="26"/>
          <w:szCs w:val="26"/>
        </w:rPr>
      </w:pPr>
    </w:p>
    <w:p w14:paraId="2F2410E3" w14:textId="77777777" w:rsidR="00403E43" w:rsidRPr="0047284B" w:rsidRDefault="00403E43" w:rsidP="00B4011A">
      <w:pPr>
        <w:tabs>
          <w:tab w:val="left" w:pos="6735"/>
        </w:tabs>
        <w:jc w:val="right"/>
        <w:rPr>
          <w:b/>
          <w:sz w:val="26"/>
          <w:szCs w:val="26"/>
        </w:rPr>
      </w:pPr>
      <w:bookmarkStart w:id="11" w:name="Общие_условия"/>
    </w:p>
    <w:bookmarkEnd w:id="11"/>
    <w:p w14:paraId="15A8B2E1" w14:textId="77777777" w:rsidR="00F41D3A" w:rsidRPr="0047284B" w:rsidRDefault="00F41D3A" w:rsidP="00F41D3A">
      <w:pPr>
        <w:ind w:firstLine="709"/>
        <w:jc w:val="both"/>
        <w:rPr>
          <w:sz w:val="26"/>
          <w:szCs w:val="26"/>
        </w:rPr>
      </w:pPr>
      <w:r w:rsidRPr="0047284B">
        <w:rPr>
          <w:sz w:val="26"/>
          <w:szCs w:val="26"/>
        </w:rPr>
        <w:t xml:space="preserve">______________/_______________                 </w:t>
      </w:r>
      <w:r w:rsidRPr="0047284B">
        <w:rPr>
          <w:rFonts w:eastAsia="MS Mincho"/>
          <w:sz w:val="26"/>
          <w:szCs w:val="26"/>
          <w:lang w:eastAsia="ja-JP"/>
        </w:rPr>
        <w:t>______________/_______________</w:t>
      </w:r>
    </w:p>
    <w:p w14:paraId="03E3101F" w14:textId="77777777" w:rsidR="0026491B" w:rsidRPr="0047284B" w:rsidRDefault="0026491B" w:rsidP="00E93AB8">
      <w:pPr>
        <w:pStyle w:val="af5"/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14:paraId="38EE3972" w14:textId="77777777" w:rsidR="0026491B" w:rsidRPr="0047284B" w:rsidRDefault="0026491B" w:rsidP="00E93AB8">
      <w:pPr>
        <w:pStyle w:val="af5"/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14:paraId="261EAF7F" w14:textId="77777777" w:rsidR="0026491B" w:rsidRPr="0047284B" w:rsidRDefault="0026491B" w:rsidP="00E93AB8">
      <w:pPr>
        <w:pStyle w:val="af5"/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14:paraId="023F4FE4" w14:textId="77777777" w:rsidR="000C2998" w:rsidRPr="0047284B" w:rsidRDefault="000C2998" w:rsidP="00E93AB8">
      <w:pPr>
        <w:jc w:val="both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br w:type="page"/>
      </w:r>
    </w:p>
    <w:p w14:paraId="51E88C82" w14:textId="77777777" w:rsidR="00230AC3" w:rsidRPr="0047284B" w:rsidRDefault="00230AC3" w:rsidP="00230AC3">
      <w:pPr>
        <w:tabs>
          <w:tab w:val="left" w:pos="6735"/>
        </w:tabs>
        <w:jc w:val="right"/>
        <w:rPr>
          <w:b/>
          <w:sz w:val="26"/>
          <w:szCs w:val="26"/>
        </w:rPr>
      </w:pPr>
      <w:bookmarkStart w:id="12" w:name="Форма_заказа"/>
      <w:r w:rsidRPr="0047284B">
        <w:rPr>
          <w:b/>
          <w:sz w:val="26"/>
          <w:szCs w:val="26"/>
        </w:rPr>
        <w:lastRenderedPageBreak/>
        <w:t>Приложение № 1</w:t>
      </w:r>
    </w:p>
    <w:p w14:paraId="61633749" w14:textId="77777777" w:rsidR="00230AC3" w:rsidRPr="0047284B" w:rsidRDefault="00230AC3" w:rsidP="00230AC3">
      <w:pPr>
        <w:tabs>
          <w:tab w:val="left" w:pos="6735"/>
        </w:tabs>
        <w:jc w:val="right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t>к Договору № _____________от ___________202_ г.</w:t>
      </w:r>
    </w:p>
    <w:p w14:paraId="364CD71E" w14:textId="77777777" w:rsidR="00230AC3" w:rsidRPr="0047284B" w:rsidRDefault="00230AC3" w:rsidP="00230AC3">
      <w:pPr>
        <w:rPr>
          <w:sz w:val="26"/>
          <w:szCs w:val="26"/>
        </w:rPr>
      </w:pPr>
    </w:p>
    <w:p w14:paraId="3CE56D72" w14:textId="77777777" w:rsidR="00230AC3" w:rsidRPr="0047284B" w:rsidRDefault="00230AC3" w:rsidP="00230AC3">
      <w:pPr>
        <w:rPr>
          <w:sz w:val="26"/>
          <w:szCs w:val="26"/>
        </w:rPr>
      </w:pPr>
    </w:p>
    <w:p w14:paraId="48A47632" w14:textId="77777777" w:rsidR="00230AC3" w:rsidRPr="0047284B" w:rsidRDefault="00230AC3" w:rsidP="00230AC3">
      <w:pPr>
        <w:rPr>
          <w:sz w:val="26"/>
          <w:szCs w:val="26"/>
        </w:rPr>
      </w:pPr>
    </w:p>
    <w:p w14:paraId="68573673" w14:textId="77777777" w:rsidR="00230AC3" w:rsidRPr="0047284B" w:rsidRDefault="00230AC3" w:rsidP="00230AC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74D0D542" w14:textId="77777777" w:rsidR="00230AC3" w:rsidRPr="0047284B" w:rsidRDefault="00230AC3" w:rsidP="00230AC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0A922C02" w14:textId="77777777" w:rsidR="00230AC3" w:rsidRPr="0047284B" w:rsidRDefault="00230AC3" w:rsidP="00230AC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24AEF2EA" w14:textId="77777777" w:rsidR="00230AC3" w:rsidRPr="0047284B" w:rsidRDefault="00230AC3" w:rsidP="00230AC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66A9B899" w14:textId="77777777" w:rsidR="00230AC3" w:rsidRPr="0047284B" w:rsidRDefault="00230AC3" w:rsidP="00230AC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181BAB43" w14:textId="77777777" w:rsidR="00230AC3" w:rsidRPr="0047284B" w:rsidRDefault="00230AC3" w:rsidP="00230AC3">
      <w:pPr>
        <w:tabs>
          <w:tab w:val="left" w:pos="3450"/>
        </w:tabs>
        <w:jc w:val="center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t>ОБЩИЕ УСЛОВИЯ ИСПОЛНЕНИЯ ДОГОВОРА</w:t>
      </w:r>
    </w:p>
    <w:p w14:paraId="7885EF78" w14:textId="77777777" w:rsidR="00230AC3" w:rsidRPr="0047284B" w:rsidRDefault="00230AC3" w:rsidP="00230AC3">
      <w:pPr>
        <w:tabs>
          <w:tab w:val="left" w:pos="3450"/>
        </w:tabs>
        <w:jc w:val="center"/>
        <w:rPr>
          <w:b/>
          <w:sz w:val="26"/>
          <w:szCs w:val="26"/>
        </w:rPr>
      </w:pPr>
    </w:p>
    <w:p w14:paraId="4540CF65" w14:textId="1B4812C7" w:rsidR="00230AC3" w:rsidRPr="0047284B" w:rsidRDefault="00230AC3" w:rsidP="00230AC3">
      <w:pPr>
        <w:ind w:firstLine="708"/>
        <w:jc w:val="both"/>
        <w:rPr>
          <w:sz w:val="26"/>
          <w:szCs w:val="26"/>
        </w:rPr>
      </w:pPr>
      <w:r w:rsidRPr="0047284B">
        <w:rPr>
          <w:sz w:val="26"/>
          <w:szCs w:val="26"/>
        </w:rPr>
        <w:t xml:space="preserve">Настоящие Общие условия исполнения Договора являются неотъемлемой частью Договора, размещены на официальном сайте ПАО «Ростелеком» </w:t>
      </w:r>
      <w:hyperlink r:id="rId9" w:history="1">
        <w:r w:rsidR="0008666D" w:rsidRPr="0047284B">
          <w:rPr>
            <w:rStyle w:val="aff6"/>
            <w:sz w:val="26"/>
            <w:szCs w:val="26"/>
          </w:rPr>
          <w:t>https://www.company.rt.ru/about/disclosure/</w:t>
        </w:r>
      </w:hyperlink>
      <w:r w:rsidRPr="0047284B">
        <w:rPr>
          <w:sz w:val="26"/>
          <w:szCs w:val="26"/>
        </w:rPr>
        <w:t>, подлежат исполнению Сторонами в полном объеме, за исключением случаев, когда в Договоре прямо указаны соответствующие изъятия</w:t>
      </w:r>
      <w:r w:rsidR="0008666D" w:rsidRPr="0047284B">
        <w:rPr>
          <w:sz w:val="26"/>
          <w:szCs w:val="26"/>
        </w:rPr>
        <w:t>.</w:t>
      </w:r>
    </w:p>
    <w:p w14:paraId="626138D2" w14:textId="77777777" w:rsidR="00230AC3" w:rsidRPr="0047284B" w:rsidRDefault="00230AC3" w:rsidP="00230AC3">
      <w:pPr>
        <w:jc w:val="both"/>
        <w:rPr>
          <w:sz w:val="26"/>
          <w:szCs w:val="26"/>
        </w:rPr>
      </w:pPr>
    </w:p>
    <w:p w14:paraId="46CDB60B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5CCD9119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55444266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36B4267C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38353E4F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6DA43FAD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512BCE07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188BB7E4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431A5508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643CFE61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12F7AD5A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42C20E91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29B5A559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3895048D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47DC580F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6B2B122F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6E659400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49EBB8D0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731DE44B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5CCBFE31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18E37BD7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6A129901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6684BA84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0CF43D29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10DB1441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3FA4CA98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2FFCFFE9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17F26D8E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4A61A73E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1F59DA61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551B8172" w14:textId="77777777" w:rsidR="00230AC3" w:rsidRPr="0047284B" w:rsidRDefault="00230AC3" w:rsidP="00230AC3">
      <w:pPr>
        <w:tabs>
          <w:tab w:val="left" w:pos="6735"/>
        </w:tabs>
        <w:jc w:val="right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lastRenderedPageBreak/>
        <w:t>Приложение № 2</w:t>
      </w:r>
    </w:p>
    <w:p w14:paraId="1B41D3D3" w14:textId="77777777" w:rsidR="00230AC3" w:rsidRPr="0047284B" w:rsidRDefault="00230AC3" w:rsidP="00230AC3">
      <w:pPr>
        <w:tabs>
          <w:tab w:val="left" w:pos="6735"/>
        </w:tabs>
        <w:jc w:val="right"/>
        <w:rPr>
          <w:b/>
          <w:sz w:val="26"/>
          <w:szCs w:val="26"/>
        </w:rPr>
      </w:pPr>
      <w:r w:rsidRPr="0047284B">
        <w:rPr>
          <w:b/>
          <w:sz w:val="26"/>
          <w:szCs w:val="26"/>
        </w:rPr>
        <w:t>к Договору № _____________от ___________202_ г.</w:t>
      </w:r>
    </w:p>
    <w:p w14:paraId="4767FE39" w14:textId="77777777" w:rsidR="00230AC3" w:rsidRPr="0047284B" w:rsidRDefault="00230AC3" w:rsidP="00230AC3">
      <w:pPr>
        <w:rPr>
          <w:sz w:val="26"/>
          <w:szCs w:val="26"/>
        </w:rPr>
      </w:pPr>
    </w:p>
    <w:p w14:paraId="7B90AFDD" w14:textId="77777777" w:rsidR="00230AC3" w:rsidRPr="0047284B" w:rsidRDefault="00230AC3" w:rsidP="00230AC3">
      <w:pPr>
        <w:rPr>
          <w:sz w:val="26"/>
          <w:szCs w:val="26"/>
        </w:rPr>
      </w:pPr>
    </w:p>
    <w:p w14:paraId="78B7A559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384F2F1C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50CF0EAD" w14:textId="77777777" w:rsidR="00230AC3" w:rsidRPr="0047284B" w:rsidRDefault="00230AC3" w:rsidP="00230AC3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47284B">
        <w:rPr>
          <w:rFonts w:eastAsiaTheme="minorHAnsi"/>
          <w:b/>
          <w:sz w:val="26"/>
          <w:szCs w:val="26"/>
          <w:lang w:eastAsia="en-US"/>
        </w:rPr>
        <w:t>Форма Заказа</w:t>
      </w:r>
    </w:p>
    <w:p w14:paraId="3272E3F5" w14:textId="77777777" w:rsidR="00230AC3" w:rsidRPr="0047284B" w:rsidRDefault="00230AC3" w:rsidP="00230AC3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tbl>
      <w:tblPr>
        <w:tblStyle w:val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846"/>
      </w:tblGrid>
      <w:tr w:rsidR="00230AC3" w:rsidRPr="0047284B" w14:paraId="77DCA4EB" w14:textId="77777777" w:rsidTr="000B7C35">
        <w:tc>
          <w:tcPr>
            <w:tcW w:w="5211" w:type="dxa"/>
          </w:tcPr>
          <w:p w14:paraId="7C9FF110" w14:textId="2FEDE0B9" w:rsidR="00230AC3" w:rsidRPr="0047284B" w:rsidRDefault="00230AC3" w:rsidP="0085356F">
            <w:pPr>
              <w:ind w:firstLine="567"/>
              <w:jc w:val="both"/>
              <w:rPr>
                <w:bCs/>
                <w:sz w:val="26"/>
                <w:szCs w:val="26"/>
              </w:rPr>
            </w:pPr>
            <w:r w:rsidRPr="0047284B">
              <w:rPr>
                <w:bCs/>
                <w:sz w:val="26"/>
                <w:szCs w:val="26"/>
              </w:rPr>
              <w:t xml:space="preserve">г. </w:t>
            </w:r>
            <w:r w:rsidR="0085356F" w:rsidRPr="0047284B">
              <w:rPr>
                <w:bCs/>
                <w:sz w:val="26"/>
                <w:szCs w:val="26"/>
              </w:rPr>
              <w:t>Новосибирск</w:t>
            </w:r>
          </w:p>
        </w:tc>
        <w:tc>
          <w:tcPr>
            <w:tcW w:w="5211" w:type="dxa"/>
          </w:tcPr>
          <w:p w14:paraId="1EEFE275" w14:textId="77777777" w:rsidR="00230AC3" w:rsidRPr="0047284B" w:rsidRDefault="00230AC3" w:rsidP="00230AC3">
            <w:pPr>
              <w:ind w:firstLine="567"/>
              <w:jc w:val="right"/>
              <w:rPr>
                <w:bCs/>
                <w:sz w:val="26"/>
                <w:szCs w:val="26"/>
              </w:rPr>
            </w:pPr>
            <w:r w:rsidRPr="0047284B">
              <w:rPr>
                <w:bCs/>
                <w:sz w:val="26"/>
                <w:szCs w:val="26"/>
              </w:rPr>
              <w:t>«___» _______________ 202__ г.</w:t>
            </w:r>
          </w:p>
          <w:p w14:paraId="73CF6EDA" w14:textId="77777777" w:rsidR="00230AC3" w:rsidRPr="0047284B" w:rsidRDefault="00230AC3" w:rsidP="00230AC3">
            <w:pPr>
              <w:ind w:firstLine="567"/>
              <w:jc w:val="right"/>
              <w:rPr>
                <w:bCs/>
                <w:sz w:val="26"/>
                <w:szCs w:val="26"/>
              </w:rPr>
            </w:pPr>
          </w:p>
        </w:tc>
      </w:tr>
    </w:tbl>
    <w:p w14:paraId="66AFB1CC" w14:textId="77777777" w:rsidR="00230AC3" w:rsidRPr="0047284B" w:rsidRDefault="00230AC3" w:rsidP="00230AC3">
      <w:pPr>
        <w:jc w:val="both"/>
        <w:rPr>
          <w:color w:val="000000"/>
          <w:sz w:val="26"/>
          <w:szCs w:val="26"/>
        </w:rPr>
      </w:pPr>
      <w:r w:rsidRPr="0047284B">
        <w:rPr>
          <w:bCs/>
          <w:sz w:val="26"/>
          <w:szCs w:val="26"/>
        </w:rPr>
        <w:t>Публичное акционерное общество «Ростелеком» (ПАО «Ростелеком»), именуемое</w:t>
      </w:r>
      <w:r w:rsidRPr="0047284B">
        <w:rPr>
          <w:sz w:val="26"/>
          <w:szCs w:val="26"/>
        </w:rPr>
        <w:t xml:space="preserve"> в дальнейшем </w:t>
      </w:r>
      <w:r w:rsidRPr="0047284B">
        <w:rPr>
          <w:bCs/>
          <w:sz w:val="26"/>
          <w:szCs w:val="26"/>
        </w:rPr>
        <w:t xml:space="preserve">«Заказчик», </w:t>
      </w:r>
      <w:r w:rsidRPr="0047284B">
        <w:rPr>
          <w:sz w:val="26"/>
          <w:szCs w:val="26"/>
        </w:rPr>
        <w:t xml:space="preserve">в лице </w:t>
      </w:r>
      <w:r w:rsidRPr="0047284B">
        <w:rPr>
          <w:bCs/>
          <w:sz w:val="26"/>
          <w:szCs w:val="26"/>
        </w:rPr>
        <w:t xml:space="preserve">_____________________________, </w:t>
      </w:r>
      <w:r w:rsidRPr="0047284B">
        <w:rPr>
          <w:sz w:val="26"/>
          <w:szCs w:val="26"/>
        </w:rPr>
        <w:t xml:space="preserve">с одной стороны, и _________________ «___________», именуемое в дальнейшем «Консультант», в лице </w:t>
      </w:r>
      <w:r w:rsidRPr="0047284B">
        <w:rPr>
          <w:bCs/>
          <w:sz w:val="26"/>
          <w:szCs w:val="26"/>
        </w:rPr>
        <w:t>__________________</w:t>
      </w:r>
      <w:proofErr w:type="gramStart"/>
      <w:r w:rsidRPr="0047284B">
        <w:rPr>
          <w:sz w:val="26"/>
          <w:szCs w:val="26"/>
        </w:rPr>
        <w:t>, ,</w:t>
      </w:r>
      <w:proofErr w:type="gramEnd"/>
      <w:r w:rsidRPr="0047284B">
        <w:rPr>
          <w:sz w:val="26"/>
          <w:szCs w:val="26"/>
        </w:rPr>
        <w:t xml:space="preserve"> с другой стороны, совместно именуемые «Стороны», во исполнение Договора на оказание услуг по реализации недвижимости №__________ «___» ________ 202__  (далее – Договор), </w:t>
      </w:r>
      <w:r w:rsidRPr="0047284B">
        <w:rPr>
          <w:color w:val="000000"/>
          <w:sz w:val="26"/>
          <w:szCs w:val="26"/>
        </w:rPr>
        <w:t>составили настоящий Заказ о следующем:</w:t>
      </w:r>
    </w:p>
    <w:p w14:paraId="7D44C4A2" w14:textId="77777777" w:rsidR="00230AC3" w:rsidRPr="0047284B" w:rsidRDefault="00230AC3" w:rsidP="00230AC3">
      <w:pPr>
        <w:jc w:val="both"/>
        <w:rPr>
          <w:color w:val="000000"/>
          <w:sz w:val="26"/>
          <w:szCs w:val="26"/>
        </w:rPr>
      </w:pPr>
    </w:p>
    <w:p w14:paraId="52387FC6" w14:textId="77777777" w:rsidR="00230AC3" w:rsidRPr="0047284B" w:rsidRDefault="00230AC3" w:rsidP="00230AC3">
      <w:pPr>
        <w:numPr>
          <w:ilvl w:val="3"/>
          <w:numId w:val="9"/>
        </w:numPr>
        <w:ind w:left="0" w:firstLine="709"/>
        <w:jc w:val="both"/>
        <w:rPr>
          <w:sz w:val="26"/>
          <w:szCs w:val="26"/>
        </w:rPr>
      </w:pPr>
      <w:r w:rsidRPr="0047284B">
        <w:rPr>
          <w:sz w:val="26"/>
          <w:szCs w:val="26"/>
        </w:rPr>
        <w:t>Консультант обязуется оказать Заказчику Услуги по реализации следующего Объекта, принадлежащего Заказчику на праве собственности:</w:t>
      </w:r>
    </w:p>
    <w:p w14:paraId="5C8AB1C2" w14:textId="77777777" w:rsidR="00230AC3" w:rsidRPr="0047284B" w:rsidRDefault="00230AC3" w:rsidP="00230AC3">
      <w:pPr>
        <w:tabs>
          <w:tab w:val="num" w:pos="0"/>
        </w:tabs>
        <w:jc w:val="both"/>
        <w:rPr>
          <w:sz w:val="26"/>
          <w:szCs w:val="26"/>
          <w:lang w:eastAsia="en-US"/>
        </w:rPr>
      </w:pPr>
      <w:r w:rsidRPr="0047284B">
        <w:rPr>
          <w:sz w:val="26"/>
          <w:szCs w:val="26"/>
          <w:lang w:eastAsia="en-US"/>
        </w:rPr>
        <w:t>1.1. _______________</w:t>
      </w:r>
      <w:r w:rsidRPr="0047284B">
        <w:rPr>
          <w:sz w:val="26"/>
          <w:szCs w:val="26"/>
        </w:rPr>
        <w:t xml:space="preserve"> </w:t>
      </w:r>
      <w:r w:rsidRPr="0047284B">
        <w:rPr>
          <w:i/>
          <w:sz w:val="26"/>
          <w:szCs w:val="26"/>
          <w:lang w:eastAsia="en-US"/>
        </w:rPr>
        <w:t>(нежилое здание, помещение)</w:t>
      </w:r>
      <w:r w:rsidRPr="0047284B">
        <w:rPr>
          <w:sz w:val="26"/>
          <w:szCs w:val="26"/>
          <w:lang w:eastAsia="en-US"/>
        </w:rPr>
        <w:t xml:space="preserve"> общей площадью ___ </w:t>
      </w:r>
      <w:proofErr w:type="spellStart"/>
      <w:r w:rsidRPr="0047284B">
        <w:rPr>
          <w:sz w:val="26"/>
          <w:szCs w:val="26"/>
          <w:lang w:eastAsia="en-US"/>
        </w:rPr>
        <w:t>кв.м</w:t>
      </w:r>
      <w:proofErr w:type="spellEnd"/>
      <w:r w:rsidRPr="0047284B">
        <w:rPr>
          <w:sz w:val="26"/>
          <w:szCs w:val="26"/>
          <w:lang w:eastAsia="en-US"/>
        </w:rPr>
        <w:t>,</w:t>
      </w:r>
      <w:r w:rsidRPr="0047284B">
        <w:rPr>
          <w:sz w:val="26"/>
          <w:szCs w:val="26"/>
        </w:rPr>
        <w:t xml:space="preserve"> </w:t>
      </w:r>
      <w:r w:rsidRPr="0047284B">
        <w:rPr>
          <w:sz w:val="26"/>
          <w:szCs w:val="26"/>
          <w:lang w:eastAsia="en-US"/>
        </w:rPr>
        <w:t>расположенное по адресу: ________________, о чем в Едином государственном реестре недвижимости «____» ______ 201__ г. сделана запись регистрации №_________, что подтверждено Выпиской из Единого государственного реестра недвижимости от «___» _____ №_____.</w:t>
      </w:r>
    </w:p>
    <w:p w14:paraId="4FD24FB8" w14:textId="77777777" w:rsidR="00230AC3" w:rsidRPr="0047284B" w:rsidRDefault="00230AC3" w:rsidP="00230AC3">
      <w:pPr>
        <w:tabs>
          <w:tab w:val="num" w:pos="0"/>
        </w:tabs>
        <w:jc w:val="both"/>
        <w:rPr>
          <w:sz w:val="26"/>
          <w:szCs w:val="26"/>
          <w:lang w:eastAsia="en-US"/>
        </w:rPr>
      </w:pPr>
      <w:proofErr w:type="gramStart"/>
      <w:r w:rsidRPr="0047284B">
        <w:rPr>
          <w:sz w:val="26"/>
          <w:szCs w:val="26"/>
          <w:lang w:eastAsia="en-US"/>
        </w:rPr>
        <w:t>1..</w:t>
      </w:r>
      <w:proofErr w:type="gramEnd"/>
      <w:r w:rsidRPr="0047284B">
        <w:rPr>
          <w:sz w:val="26"/>
          <w:szCs w:val="26"/>
          <w:lang w:eastAsia="en-US"/>
        </w:rPr>
        <w:t>2</w:t>
      </w:r>
      <w:r w:rsidRPr="0047284B">
        <w:rPr>
          <w:i/>
          <w:sz w:val="26"/>
          <w:szCs w:val="26"/>
          <w:lang w:eastAsia="en-US"/>
        </w:rPr>
        <w:t xml:space="preserve">. </w:t>
      </w:r>
      <w:r w:rsidRPr="0047284B">
        <w:rPr>
          <w:i/>
          <w:color w:val="FF0000"/>
          <w:sz w:val="26"/>
          <w:szCs w:val="26"/>
          <w:lang w:eastAsia="en-US"/>
        </w:rPr>
        <w:t>[если применимо]</w:t>
      </w:r>
      <w:r w:rsidRPr="0047284B">
        <w:rPr>
          <w:sz w:val="26"/>
          <w:szCs w:val="26"/>
          <w:lang w:eastAsia="en-US"/>
        </w:rPr>
        <w:t xml:space="preserve"> земельного участка общей площадью ____ </w:t>
      </w:r>
      <w:proofErr w:type="spellStart"/>
      <w:r w:rsidRPr="0047284B">
        <w:rPr>
          <w:sz w:val="26"/>
          <w:szCs w:val="26"/>
          <w:lang w:eastAsia="en-US"/>
        </w:rPr>
        <w:t>кв.м</w:t>
      </w:r>
      <w:proofErr w:type="spellEnd"/>
      <w:r w:rsidRPr="0047284B">
        <w:rPr>
          <w:sz w:val="26"/>
          <w:szCs w:val="26"/>
          <w:lang w:eastAsia="en-US"/>
        </w:rPr>
        <w:t>., с кадастровым номером №_________, расположенного по адресу: ________________, о чем в Едином государственном реестре недвижимости «____» ______ 201__ г. сделана запись регистрации №_________, что подтверждено Приложение № 1</w:t>
      </w:r>
    </w:p>
    <w:p w14:paraId="5249236E" w14:textId="77777777" w:rsidR="00230AC3" w:rsidRPr="0047284B" w:rsidRDefault="00230AC3" w:rsidP="00230AC3">
      <w:pPr>
        <w:tabs>
          <w:tab w:val="num" w:pos="0"/>
        </w:tabs>
        <w:jc w:val="both"/>
        <w:rPr>
          <w:sz w:val="26"/>
          <w:szCs w:val="26"/>
          <w:lang w:eastAsia="en-US"/>
        </w:rPr>
      </w:pPr>
      <w:r w:rsidRPr="0047284B">
        <w:rPr>
          <w:sz w:val="26"/>
          <w:szCs w:val="26"/>
          <w:lang w:eastAsia="en-US"/>
        </w:rPr>
        <w:t>к Договору № _____________от ___________2020 г.</w:t>
      </w:r>
    </w:p>
    <w:p w14:paraId="5AE107C7" w14:textId="77777777" w:rsidR="00230AC3" w:rsidRPr="0047284B" w:rsidRDefault="00230AC3" w:rsidP="00230AC3">
      <w:pPr>
        <w:rPr>
          <w:sz w:val="26"/>
          <w:szCs w:val="26"/>
          <w:lang w:eastAsia="en-US"/>
        </w:rPr>
      </w:pPr>
    </w:p>
    <w:p w14:paraId="05F44ED0" w14:textId="77777777" w:rsidR="00230AC3" w:rsidRPr="0047284B" w:rsidRDefault="00230AC3" w:rsidP="00230AC3">
      <w:pPr>
        <w:tabs>
          <w:tab w:val="num" w:pos="208"/>
        </w:tabs>
        <w:jc w:val="both"/>
        <w:rPr>
          <w:sz w:val="26"/>
          <w:szCs w:val="26"/>
          <w:lang w:eastAsia="en-US"/>
        </w:rPr>
      </w:pPr>
      <w:r w:rsidRPr="0047284B">
        <w:rPr>
          <w:sz w:val="26"/>
          <w:szCs w:val="26"/>
          <w:lang w:eastAsia="en-US"/>
        </w:rPr>
        <w:t xml:space="preserve">1.2. </w:t>
      </w:r>
      <w:r w:rsidRPr="0047284B">
        <w:rPr>
          <w:i/>
          <w:color w:val="FF0000"/>
          <w:sz w:val="26"/>
          <w:szCs w:val="26"/>
        </w:rPr>
        <w:t>[если применимо]</w:t>
      </w:r>
      <w:r w:rsidRPr="0047284B">
        <w:rPr>
          <w:i/>
          <w:sz w:val="26"/>
          <w:szCs w:val="26"/>
        </w:rPr>
        <w:t xml:space="preserve"> </w:t>
      </w:r>
      <w:r w:rsidRPr="0047284B">
        <w:rPr>
          <w:sz w:val="26"/>
          <w:szCs w:val="26"/>
          <w:lang w:eastAsia="en-US"/>
        </w:rPr>
        <w:t xml:space="preserve">Объекты, указанные в </w:t>
      </w:r>
      <w:proofErr w:type="spellStart"/>
      <w:r w:rsidRPr="0047284B">
        <w:rPr>
          <w:sz w:val="26"/>
          <w:szCs w:val="26"/>
          <w:lang w:eastAsia="en-US"/>
        </w:rPr>
        <w:t>п.п</w:t>
      </w:r>
      <w:proofErr w:type="spellEnd"/>
      <w:r w:rsidRPr="0047284B">
        <w:rPr>
          <w:sz w:val="26"/>
          <w:szCs w:val="26"/>
          <w:lang w:eastAsia="en-US"/>
        </w:rPr>
        <w:t xml:space="preserve">. </w:t>
      </w:r>
      <w:proofErr w:type="gramStart"/>
      <w:r w:rsidRPr="0047284B">
        <w:rPr>
          <w:sz w:val="26"/>
          <w:szCs w:val="26"/>
          <w:lang w:eastAsia="en-US"/>
        </w:rPr>
        <w:t>1.1.-</w:t>
      </w:r>
      <w:proofErr w:type="gramEnd"/>
      <w:r w:rsidRPr="0047284B">
        <w:rPr>
          <w:sz w:val="26"/>
          <w:szCs w:val="26"/>
          <w:lang w:eastAsia="en-US"/>
        </w:rPr>
        <w:t xml:space="preserve"> 1..__ настоящего Заказа, расположены на земельном(</w:t>
      </w:r>
      <w:proofErr w:type="spellStart"/>
      <w:r w:rsidRPr="0047284B">
        <w:rPr>
          <w:sz w:val="26"/>
          <w:szCs w:val="26"/>
          <w:lang w:eastAsia="en-US"/>
        </w:rPr>
        <w:t>ых</w:t>
      </w:r>
      <w:proofErr w:type="spellEnd"/>
      <w:r w:rsidRPr="0047284B">
        <w:rPr>
          <w:sz w:val="26"/>
          <w:szCs w:val="26"/>
          <w:lang w:eastAsia="en-US"/>
        </w:rPr>
        <w:t>) участке(ах) используемых Заказчиком на праве аренды:</w:t>
      </w:r>
    </w:p>
    <w:p w14:paraId="08803C29" w14:textId="77777777" w:rsidR="00230AC3" w:rsidRPr="0047284B" w:rsidRDefault="00230AC3" w:rsidP="00230AC3">
      <w:pPr>
        <w:tabs>
          <w:tab w:val="num" w:pos="208"/>
        </w:tabs>
        <w:jc w:val="both"/>
        <w:rPr>
          <w:sz w:val="26"/>
          <w:szCs w:val="26"/>
        </w:rPr>
      </w:pPr>
      <w:r w:rsidRPr="0047284B">
        <w:rPr>
          <w:sz w:val="26"/>
          <w:szCs w:val="26"/>
          <w:lang w:eastAsia="en-US"/>
        </w:rPr>
        <w:t>1.2.1. Земельный участок</w:t>
      </w:r>
      <w:r w:rsidRPr="0047284B">
        <w:rPr>
          <w:sz w:val="26"/>
          <w:szCs w:val="26"/>
        </w:rPr>
        <w:t xml:space="preserve"> </w:t>
      </w:r>
      <w:r w:rsidRPr="0047284B">
        <w:rPr>
          <w:sz w:val="26"/>
          <w:szCs w:val="26"/>
          <w:lang w:eastAsia="en-US"/>
        </w:rPr>
        <w:t xml:space="preserve">общей площадью ___ </w:t>
      </w:r>
      <w:proofErr w:type="spellStart"/>
      <w:r w:rsidRPr="0047284B">
        <w:rPr>
          <w:sz w:val="26"/>
          <w:szCs w:val="26"/>
          <w:lang w:eastAsia="en-US"/>
        </w:rPr>
        <w:t>кв.м</w:t>
      </w:r>
      <w:proofErr w:type="spellEnd"/>
      <w:r w:rsidRPr="0047284B">
        <w:rPr>
          <w:sz w:val="26"/>
          <w:szCs w:val="26"/>
          <w:lang w:eastAsia="en-US"/>
        </w:rPr>
        <w:t>., с кадастровым номером №______, расположенный по адресу____________</w:t>
      </w:r>
      <w:r w:rsidRPr="0047284B">
        <w:rPr>
          <w:sz w:val="26"/>
          <w:szCs w:val="26"/>
        </w:rPr>
        <w:t>, предоставлен Заказчику в аренду по договору ____</w:t>
      </w:r>
    </w:p>
    <w:p w14:paraId="3A90A605" w14:textId="77777777" w:rsidR="00230AC3" w:rsidRPr="0047284B" w:rsidRDefault="00230AC3" w:rsidP="00230AC3">
      <w:pPr>
        <w:tabs>
          <w:tab w:val="num" w:pos="208"/>
        </w:tabs>
        <w:jc w:val="both"/>
        <w:rPr>
          <w:sz w:val="26"/>
          <w:szCs w:val="26"/>
        </w:rPr>
      </w:pPr>
      <w:r w:rsidRPr="0047284B">
        <w:rPr>
          <w:sz w:val="26"/>
          <w:szCs w:val="26"/>
          <w:lang w:eastAsia="en-US"/>
        </w:rPr>
        <w:t>1.2.2. Земельный участок</w:t>
      </w:r>
      <w:r w:rsidRPr="0047284B">
        <w:rPr>
          <w:sz w:val="26"/>
          <w:szCs w:val="26"/>
        </w:rPr>
        <w:t xml:space="preserve"> </w:t>
      </w:r>
      <w:r w:rsidRPr="0047284B">
        <w:rPr>
          <w:sz w:val="26"/>
          <w:szCs w:val="26"/>
          <w:lang w:eastAsia="en-US"/>
        </w:rPr>
        <w:t xml:space="preserve">общей площадью ___ </w:t>
      </w:r>
      <w:proofErr w:type="spellStart"/>
      <w:r w:rsidRPr="0047284B">
        <w:rPr>
          <w:sz w:val="26"/>
          <w:szCs w:val="26"/>
          <w:lang w:eastAsia="en-US"/>
        </w:rPr>
        <w:t>кв.м</w:t>
      </w:r>
      <w:proofErr w:type="spellEnd"/>
      <w:r w:rsidRPr="0047284B">
        <w:rPr>
          <w:sz w:val="26"/>
          <w:szCs w:val="26"/>
          <w:lang w:eastAsia="en-US"/>
        </w:rPr>
        <w:t>., с кадастровым номером №______, расположенный по адресу____________</w:t>
      </w:r>
      <w:r w:rsidRPr="0047284B">
        <w:rPr>
          <w:sz w:val="26"/>
          <w:szCs w:val="26"/>
        </w:rPr>
        <w:t>, предоставлен Заказчику в аренду по договору ____</w:t>
      </w:r>
    </w:p>
    <w:p w14:paraId="5A3DDF56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12ADD810" w14:textId="77777777" w:rsidR="00230AC3" w:rsidRPr="0047284B" w:rsidRDefault="00230AC3" w:rsidP="00230AC3">
      <w:pPr>
        <w:jc w:val="both"/>
        <w:rPr>
          <w:rFonts w:eastAsiaTheme="minorHAnsi"/>
          <w:i/>
          <w:color w:val="FF0000"/>
          <w:sz w:val="26"/>
          <w:szCs w:val="26"/>
          <w:lang w:eastAsia="en-US"/>
        </w:rPr>
      </w:pPr>
      <w:r w:rsidRPr="0047284B">
        <w:rPr>
          <w:rFonts w:eastAsiaTheme="minorHAnsi"/>
          <w:sz w:val="26"/>
          <w:szCs w:val="26"/>
          <w:lang w:eastAsia="en-US"/>
        </w:rPr>
        <w:t xml:space="preserve">1.3. Одновременно с продажей объектов, указанных в </w:t>
      </w:r>
      <w:proofErr w:type="spellStart"/>
      <w:r w:rsidRPr="0047284B">
        <w:rPr>
          <w:rFonts w:eastAsiaTheme="minorHAnsi"/>
          <w:sz w:val="26"/>
          <w:szCs w:val="26"/>
          <w:lang w:eastAsia="en-US"/>
        </w:rPr>
        <w:t>п.п</w:t>
      </w:r>
      <w:proofErr w:type="spellEnd"/>
      <w:r w:rsidRPr="0047284B">
        <w:rPr>
          <w:rFonts w:eastAsiaTheme="minorHAnsi"/>
          <w:sz w:val="26"/>
          <w:szCs w:val="26"/>
          <w:lang w:eastAsia="en-US"/>
        </w:rPr>
        <w:t xml:space="preserve">. 1.1- </w:t>
      </w:r>
      <w:proofErr w:type="gramStart"/>
      <w:r w:rsidRPr="0047284B">
        <w:rPr>
          <w:rFonts w:eastAsiaTheme="minorHAnsi"/>
          <w:sz w:val="26"/>
          <w:szCs w:val="26"/>
          <w:lang w:eastAsia="en-US"/>
        </w:rPr>
        <w:t>1.1._</w:t>
      </w:r>
      <w:proofErr w:type="gramEnd"/>
      <w:r w:rsidRPr="0047284B">
        <w:rPr>
          <w:rFonts w:eastAsiaTheme="minorHAnsi"/>
          <w:sz w:val="26"/>
          <w:szCs w:val="26"/>
          <w:lang w:eastAsia="en-US"/>
        </w:rPr>
        <w:t>_ настоящего Заказа, реализации подлежат следующие неотделимые улучшения и движимое имущество:</w:t>
      </w:r>
      <w:r w:rsidRPr="0047284B">
        <w:rPr>
          <w:rFonts w:eastAsiaTheme="minorHAnsi"/>
          <w:i/>
          <w:color w:val="FF0000"/>
          <w:sz w:val="26"/>
          <w:szCs w:val="26"/>
          <w:lang w:eastAsia="en-US"/>
        </w:rPr>
        <w:t>[необходимо заполнить]</w:t>
      </w:r>
    </w:p>
    <w:p w14:paraId="32468DEB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  <w:r w:rsidRPr="0047284B">
        <w:rPr>
          <w:rFonts w:eastAsiaTheme="minorHAnsi"/>
          <w:sz w:val="26"/>
          <w:szCs w:val="26"/>
          <w:lang w:eastAsia="en-US"/>
        </w:rPr>
        <w:t>……</w:t>
      </w:r>
    </w:p>
    <w:p w14:paraId="57BF3B60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  <w:r w:rsidRPr="0047284B">
        <w:rPr>
          <w:rFonts w:eastAsiaTheme="minorHAnsi"/>
          <w:sz w:val="26"/>
          <w:szCs w:val="26"/>
          <w:lang w:eastAsia="en-US"/>
        </w:rPr>
        <w:t>2. Рекомендованная цена реализации Объекта составляет ____ (_______) руб. с учетом НДС.</w:t>
      </w:r>
    </w:p>
    <w:p w14:paraId="5E55A4E5" w14:textId="77777777" w:rsidR="00230AC3" w:rsidRPr="0047284B" w:rsidRDefault="00230AC3" w:rsidP="00230AC3">
      <w:pPr>
        <w:contextualSpacing/>
        <w:jc w:val="both"/>
        <w:rPr>
          <w:w w:val="0"/>
          <w:sz w:val="26"/>
          <w:szCs w:val="26"/>
        </w:rPr>
      </w:pPr>
      <w:r w:rsidRPr="0047284B">
        <w:rPr>
          <w:sz w:val="26"/>
          <w:szCs w:val="26"/>
        </w:rPr>
        <w:t xml:space="preserve">3. Максимальный лимит расходов Консультанта по настоящему Заказу не должен превышать </w:t>
      </w:r>
      <w:r w:rsidR="00316D70" w:rsidRPr="0047284B">
        <w:rPr>
          <w:sz w:val="26"/>
          <w:szCs w:val="26"/>
        </w:rPr>
        <w:t>_________</w:t>
      </w:r>
      <w:r w:rsidRPr="0047284B">
        <w:rPr>
          <w:sz w:val="26"/>
          <w:szCs w:val="26"/>
        </w:rPr>
        <w:t xml:space="preserve"> (</w:t>
      </w:r>
      <w:r w:rsidR="00316D70" w:rsidRPr="0047284B">
        <w:rPr>
          <w:sz w:val="26"/>
          <w:szCs w:val="26"/>
        </w:rPr>
        <w:t>_____________</w:t>
      </w:r>
      <w:r w:rsidRPr="0047284B">
        <w:rPr>
          <w:sz w:val="26"/>
          <w:szCs w:val="26"/>
        </w:rPr>
        <w:t>) рублей.</w:t>
      </w:r>
    </w:p>
    <w:p w14:paraId="16A3C8EC" w14:textId="77777777" w:rsidR="00230AC3" w:rsidRPr="0047284B" w:rsidRDefault="00230AC3" w:rsidP="00230AC3">
      <w:pPr>
        <w:jc w:val="both"/>
        <w:rPr>
          <w:i/>
          <w:w w:val="0"/>
          <w:sz w:val="26"/>
          <w:szCs w:val="26"/>
        </w:rPr>
      </w:pPr>
      <w:r w:rsidRPr="0047284B">
        <w:rPr>
          <w:sz w:val="26"/>
          <w:szCs w:val="26"/>
        </w:rPr>
        <w:lastRenderedPageBreak/>
        <w:t xml:space="preserve">4. Заказчик вправе в одностороннем порядке отказаться от исполнения настоящего Заказа в порядке, предусмотренном Договором. </w:t>
      </w:r>
    </w:p>
    <w:p w14:paraId="245FD682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  <w:r w:rsidRPr="0047284B">
        <w:rPr>
          <w:rFonts w:eastAsiaTheme="minorHAnsi"/>
          <w:sz w:val="26"/>
          <w:szCs w:val="26"/>
          <w:lang w:eastAsia="en-US"/>
        </w:rPr>
        <w:t>5. Настоящий Заказ составлен в 2 (двух) экземплярах, имеющих равную юридическую силу, один экземпляр для Заказчика, один экземпляр для Консультанта</w:t>
      </w:r>
      <w:r w:rsidRPr="0047284B">
        <w:rPr>
          <w:rFonts w:eastAsiaTheme="minorHAnsi"/>
          <w:i/>
          <w:sz w:val="26"/>
          <w:szCs w:val="26"/>
          <w:lang w:eastAsia="en-US"/>
        </w:rPr>
        <w:t>.</w:t>
      </w:r>
      <w:r w:rsidRPr="0047284B">
        <w:rPr>
          <w:rFonts w:eastAsiaTheme="minorHAnsi"/>
          <w:sz w:val="26"/>
          <w:szCs w:val="26"/>
          <w:lang w:eastAsia="en-US"/>
        </w:rPr>
        <w:t xml:space="preserve"> </w:t>
      </w:r>
    </w:p>
    <w:p w14:paraId="0BB50BBA" w14:textId="77777777" w:rsidR="00230AC3" w:rsidRPr="0047284B" w:rsidRDefault="00230AC3" w:rsidP="00230AC3">
      <w:pPr>
        <w:jc w:val="right"/>
        <w:rPr>
          <w:rFonts w:eastAsiaTheme="minorHAnsi"/>
          <w:b/>
          <w:sz w:val="26"/>
          <w:szCs w:val="26"/>
          <w:lang w:eastAsia="en-US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230AC3" w:rsidRPr="0047284B" w14:paraId="3D677AEA" w14:textId="77777777" w:rsidTr="000B7C35">
        <w:trPr>
          <w:cantSplit/>
          <w:trHeight w:val="71"/>
        </w:trPr>
        <w:tc>
          <w:tcPr>
            <w:tcW w:w="4437" w:type="dxa"/>
          </w:tcPr>
          <w:p w14:paraId="3B8F9186" w14:textId="77777777" w:rsidR="00230AC3" w:rsidRPr="0047284B" w:rsidRDefault="00230AC3" w:rsidP="00230AC3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47284B"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0DCE88F1" w14:textId="77777777" w:rsidR="00230AC3" w:rsidRPr="0047284B" w:rsidRDefault="00230AC3" w:rsidP="00230AC3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47682F10" w14:textId="77777777" w:rsidR="00230AC3" w:rsidRPr="0047284B" w:rsidRDefault="00230AC3" w:rsidP="00230AC3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</w:tcPr>
          <w:p w14:paraId="02E2446B" w14:textId="77777777" w:rsidR="00230AC3" w:rsidRPr="0047284B" w:rsidRDefault="00230AC3" w:rsidP="00230AC3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47284B"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230AC3" w:rsidRPr="0047284B" w14:paraId="72CD9A39" w14:textId="77777777" w:rsidTr="000B7C35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45E325C5" w14:textId="77777777" w:rsidR="00230AC3" w:rsidRPr="0047284B" w:rsidRDefault="00230AC3" w:rsidP="00230AC3">
            <w:pPr>
              <w:ind w:right="-10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47284B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______________________ 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362CE157" w14:textId="77777777" w:rsidR="00230AC3" w:rsidRPr="0047284B" w:rsidRDefault="00230AC3" w:rsidP="00230AC3">
            <w:pPr>
              <w:ind w:firstLine="56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47284B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 </w:t>
            </w:r>
          </w:p>
        </w:tc>
      </w:tr>
    </w:tbl>
    <w:p w14:paraId="54A271D2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6F55B87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DC54CDE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522C02E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1339541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22F1B1B6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2D3B5774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896C9CB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2BC8439E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CD6DA31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97D62D1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A44BDAB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A2D4FD8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75CDBB8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40662245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293D97CB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AF521B6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691B0A39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4D641502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386C193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3BCE1B2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02B3377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44625936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0C054590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414A49BA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9FB490C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82E4174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4191CECA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1B6F872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3365F7D2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69E0F4ED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621066E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6C009E19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6EBE13E6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0D0E5146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950A180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255098BF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2000AAEF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54AA5A9B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2662C699" w14:textId="77777777" w:rsidR="00230AC3" w:rsidRPr="0047284B" w:rsidRDefault="00230AC3" w:rsidP="00230AC3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r w:rsidRPr="0047284B">
        <w:rPr>
          <w:rFonts w:eastAsiaTheme="minorHAnsi"/>
          <w:b/>
          <w:bCs/>
          <w:sz w:val="26"/>
          <w:szCs w:val="26"/>
          <w:lang w:eastAsia="en-US"/>
        </w:rPr>
        <w:lastRenderedPageBreak/>
        <w:t>Приложение № 3</w:t>
      </w:r>
    </w:p>
    <w:p w14:paraId="3669B0B4" w14:textId="77777777" w:rsidR="00230AC3" w:rsidRPr="0047284B" w:rsidRDefault="00230AC3" w:rsidP="00230AC3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r w:rsidRPr="0047284B">
        <w:rPr>
          <w:rFonts w:eastAsiaTheme="minorHAnsi"/>
          <w:b/>
          <w:bCs/>
          <w:sz w:val="26"/>
          <w:szCs w:val="26"/>
          <w:lang w:eastAsia="en-US"/>
        </w:rPr>
        <w:t>к Договору № _____________от ___________202_ г.</w:t>
      </w:r>
    </w:p>
    <w:p w14:paraId="0FACAA0F" w14:textId="77777777" w:rsidR="00230AC3" w:rsidRPr="0047284B" w:rsidRDefault="00230AC3" w:rsidP="00230AC3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6E04AB8E" w14:textId="77777777" w:rsidR="00230AC3" w:rsidRPr="0047284B" w:rsidRDefault="00230AC3" w:rsidP="00230AC3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443669EF" w14:textId="77777777" w:rsidR="00230AC3" w:rsidRPr="0047284B" w:rsidRDefault="00230AC3" w:rsidP="00230AC3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768ADFB2" w14:textId="77777777" w:rsidR="00230AC3" w:rsidRPr="0047284B" w:rsidRDefault="00230AC3" w:rsidP="00230AC3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48B4A2C1" w14:textId="77777777" w:rsidR="00230AC3" w:rsidRPr="0047284B" w:rsidRDefault="00230AC3" w:rsidP="00230AC3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47284B">
        <w:rPr>
          <w:rFonts w:eastAsiaTheme="minorHAnsi"/>
          <w:b/>
          <w:sz w:val="26"/>
          <w:szCs w:val="26"/>
          <w:lang w:eastAsia="en-US"/>
        </w:rPr>
        <w:t>Форма отчета о ходе оказания услуг</w:t>
      </w:r>
    </w:p>
    <w:p w14:paraId="54D49FF4" w14:textId="77777777" w:rsidR="00230AC3" w:rsidRPr="0047284B" w:rsidRDefault="00230AC3" w:rsidP="00230AC3">
      <w:pPr>
        <w:jc w:val="center"/>
        <w:rPr>
          <w:rFonts w:eastAsiaTheme="minorHAnsi"/>
          <w:b/>
          <w:sz w:val="26"/>
          <w:szCs w:val="26"/>
          <w:lang w:eastAsia="en-US"/>
        </w:rPr>
      </w:pPr>
    </w:p>
    <w:tbl>
      <w:tblPr>
        <w:tblStyle w:val="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929"/>
      </w:tblGrid>
      <w:tr w:rsidR="00230AC3" w:rsidRPr="0047284B" w14:paraId="46C8F0C6" w14:textId="77777777" w:rsidTr="000B7C35">
        <w:tc>
          <w:tcPr>
            <w:tcW w:w="5211" w:type="dxa"/>
          </w:tcPr>
          <w:p w14:paraId="7C09254F" w14:textId="77777777" w:rsidR="00230AC3" w:rsidRPr="0047284B" w:rsidRDefault="00230AC3" w:rsidP="00230AC3">
            <w:pPr>
              <w:ind w:firstLine="567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11" w:type="dxa"/>
          </w:tcPr>
          <w:p w14:paraId="05E94775" w14:textId="77777777" w:rsidR="00230AC3" w:rsidRPr="0047284B" w:rsidRDefault="00230AC3" w:rsidP="00230AC3">
            <w:pPr>
              <w:ind w:firstLine="567"/>
              <w:jc w:val="right"/>
              <w:rPr>
                <w:b/>
                <w:bCs/>
                <w:sz w:val="26"/>
                <w:szCs w:val="26"/>
              </w:rPr>
            </w:pPr>
            <w:r w:rsidRPr="0047284B">
              <w:rPr>
                <w:b/>
                <w:bCs/>
                <w:sz w:val="26"/>
                <w:szCs w:val="26"/>
              </w:rPr>
              <w:t>«___» _________________ 202__ г.</w:t>
            </w:r>
          </w:p>
          <w:p w14:paraId="6166FB70" w14:textId="77777777" w:rsidR="00230AC3" w:rsidRPr="0047284B" w:rsidRDefault="00230AC3" w:rsidP="00230AC3">
            <w:pPr>
              <w:ind w:firstLine="567"/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25C9A3CA" w14:textId="77777777" w:rsidR="00230AC3" w:rsidRPr="0047284B" w:rsidRDefault="00230AC3" w:rsidP="00230AC3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47284B">
        <w:rPr>
          <w:sz w:val="26"/>
          <w:szCs w:val="26"/>
        </w:rPr>
        <w:t xml:space="preserve">Информация о проведенных Консультантом мероприятиях по привлечению покупателей: </w:t>
      </w:r>
    </w:p>
    <w:p w14:paraId="439D3747" w14:textId="77777777" w:rsidR="00230AC3" w:rsidRPr="0047284B" w:rsidRDefault="00230AC3" w:rsidP="00230AC3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47284B">
        <w:rPr>
          <w:sz w:val="26"/>
          <w:szCs w:val="26"/>
        </w:rPr>
        <w:t>Публикация объявлений в СМИ;</w:t>
      </w:r>
    </w:p>
    <w:p w14:paraId="015E6FCB" w14:textId="77777777" w:rsidR="00230AC3" w:rsidRPr="0047284B" w:rsidRDefault="00230AC3" w:rsidP="00230AC3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47284B">
        <w:rPr>
          <w:sz w:val="26"/>
          <w:szCs w:val="26"/>
        </w:rPr>
        <w:t>Рассылка коммерческих предложений;</w:t>
      </w:r>
    </w:p>
    <w:p w14:paraId="1EF37FC9" w14:textId="77777777" w:rsidR="00230AC3" w:rsidRPr="0047284B" w:rsidRDefault="00230AC3" w:rsidP="00230AC3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47284B">
        <w:rPr>
          <w:sz w:val="26"/>
          <w:szCs w:val="26"/>
        </w:rPr>
        <w:t>Проведение встреч;</w:t>
      </w:r>
    </w:p>
    <w:p w14:paraId="7E7A0EF8" w14:textId="77777777" w:rsidR="00230AC3" w:rsidRPr="0047284B" w:rsidRDefault="00230AC3" w:rsidP="00230AC3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47284B">
        <w:rPr>
          <w:sz w:val="26"/>
          <w:szCs w:val="26"/>
        </w:rPr>
        <w:t>Проведение показов;</w:t>
      </w:r>
    </w:p>
    <w:p w14:paraId="2B9D3A57" w14:textId="77777777" w:rsidR="00230AC3" w:rsidRPr="0047284B" w:rsidRDefault="00230AC3" w:rsidP="00230AC3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47284B">
        <w:rPr>
          <w:sz w:val="26"/>
          <w:szCs w:val="26"/>
        </w:rPr>
        <w:t>И т.д.</w:t>
      </w:r>
    </w:p>
    <w:p w14:paraId="49D3EF9A" w14:textId="77777777" w:rsidR="00230AC3" w:rsidRPr="0047284B" w:rsidRDefault="00230AC3" w:rsidP="00230AC3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47284B">
        <w:rPr>
          <w:sz w:val="26"/>
          <w:szCs w:val="26"/>
        </w:rPr>
        <w:t>Информация о полученных предложениях на покупку Объекта (наименование потенциального покупателя, дата обращения, сумма предложения).</w:t>
      </w:r>
    </w:p>
    <w:p w14:paraId="629BB22C" w14:textId="77777777" w:rsidR="00230AC3" w:rsidRPr="0047284B" w:rsidRDefault="00230AC3" w:rsidP="00230AC3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47284B">
        <w:rPr>
          <w:sz w:val="26"/>
          <w:szCs w:val="26"/>
        </w:rPr>
        <w:t>Информация о выборе покупателя и условий сделки.</w:t>
      </w:r>
    </w:p>
    <w:p w14:paraId="0A0F29EA" w14:textId="77777777" w:rsidR="00230AC3" w:rsidRPr="0047284B" w:rsidRDefault="00230AC3" w:rsidP="00230AC3">
      <w:pPr>
        <w:numPr>
          <w:ilvl w:val="0"/>
          <w:numId w:val="10"/>
        </w:numPr>
        <w:spacing w:after="200" w:line="276" w:lineRule="auto"/>
        <w:contextualSpacing/>
        <w:jc w:val="both"/>
        <w:rPr>
          <w:sz w:val="26"/>
          <w:szCs w:val="26"/>
        </w:rPr>
      </w:pPr>
      <w:r w:rsidRPr="0047284B">
        <w:rPr>
          <w:sz w:val="26"/>
          <w:szCs w:val="26"/>
        </w:rPr>
        <w:t>Информация о заключении договора купли-продажи и регистрации перехода права собственности.</w:t>
      </w:r>
    </w:p>
    <w:p w14:paraId="02C7A704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405EEFFD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152984D9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74DA2B55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70BD460D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28354966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1F4D9E74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7FC49E28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  <w:r w:rsidRPr="0047284B">
        <w:rPr>
          <w:rFonts w:eastAsiaTheme="minorHAnsi"/>
          <w:sz w:val="26"/>
          <w:szCs w:val="26"/>
          <w:lang w:eastAsia="en-US"/>
        </w:rPr>
        <w:t>__________________ подпись Консультанта</w:t>
      </w:r>
    </w:p>
    <w:p w14:paraId="34F45274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1C0BF19A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11406309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6E240BAF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77E13A59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16885940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07D4BBE7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0739439F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3AE3CECE" w14:textId="77777777" w:rsidR="00230AC3" w:rsidRPr="0047284B" w:rsidRDefault="00230AC3" w:rsidP="00230AC3">
      <w:pPr>
        <w:jc w:val="both"/>
        <w:rPr>
          <w:rFonts w:eastAsiaTheme="minorHAnsi"/>
          <w:sz w:val="26"/>
          <w:szCs w:val="26"/>
          <w:lang w:eastAsia="en-US"/>
        </w:rPr>
      </w:pPr>
    </w:p>
    <w:p w14:paraId="50817679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1AADE4B" w14:textId="77777777" w:rsidR="00230AC3" w:rsidRPr="0047284B" w:rsidRDefault="00230AC3" w:rsidP="00230AC3">
      <w:pPr>
        <w:ind w:left="-142"/>
        <w:jc w:val="center"/>
        <w:rPr>
          <w:rFonts w:eastAsiaTheme="minorHAnsi"/>
          <w:bCs/>
          <w:sz w:val="26"/>
          <w:szCs w:val="26"/>
          <w:lang w:eastAsia="en-US"/>
        </w:rPr>
      </w:pPr>
    </w:p>
    <w:p w14:paraId="631EB105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2B79FB7D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01B1A8C1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7A3AC63" w14:textId="77777777" w:rsidR="00230AC3" w:rsidRPr="0047284B" w:rsidRDefault="00230AC3" w:rsidP="00230AC3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7D191540" w14:textId="77777777" w:rsidR="00230AC3" w:rsidRPr="0047284B" w:rsidRDefault="00230AC3" w:rsidP="00230AC3">
      <w:pPr>
        <w:jc w:val="both"/>
        <w:rPr>
          <w:sz w:val="26"/>
          <w:szCs w:val="26"/>
        </w:rPr>
      </w:pPr>
    </w:p>
    <w:p w14:paraId="46512D70" w14:textId="77777777" w:rsidR="00230AC3" w:rsidRPr="0047284B" w:rsidRDefault="00230AC3" w:rsidP="00230AC3">
      <w:pPr>
        <w:jc w:val="center"/>
        <w:rPr>
          <w:i/>
          <w:color w:val="FF0000"/>
          <w:sz w:val="26"/>
          <w:szCs w:val="26"/>
        </w:rPr>
      </w:pPr>
    </w:p>
    <w:p w14:paraId="3348FED3" w14:textId="77777777" w:rsidR="00230AC3" w:rsidRPr="0047284B" w:rsidRDefault="00230AC3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p w14:paraId="1264B607" w14:textId="77777777" w:rsidR="00230AC3" w:rsidRPr="0047284B" w:rsidRDefault="00230AC3" w:rsidP="00AB0C4B">
      <w:pPr>
        <w:tabs>
          <w:tab w:val="left" w:pos="6735"/>
        </w:tabs>
        <w:jc w:val="right"/>
        <w:rPr>
          <w:b/>
          <w:sz w:val="26"/>
          <w:szCs w:val="26"/>
        </w:rPr>
      </w:pPr>
    </w:p>
    <w:bookmarkEnd w:id="12"/>
    <w:p w14:paraId="3CA7E80F" w14:textId="77777777" w:rsidR="0012201F" w:rsidRPr="0047284B" w:rsidRDefault="0012201F" w:rsidP="00132A3E">
      <w:pPr>
        <w:ind w:left="-142"/>
        <w:jc w:val="right"/>
        <w:rPr>
          <w:rFonts w:eastAsiaTheme="minorHAnsi"/>
          <w:bCs/>
          <w:sz w:val="26"/>
          <w:szCs w:val="26"/>
          <w:lang w:eastAsia="en-US"/>
        </w:rPr>
      </w:pPr>
    </w:p>
    <w:p w14:paraId="107E6629" w14:textId="77777777" w:rsidR="000C2998" w:rsidRPr="0047284B" w:rsidRDefault="000C2998" w:rsidP="000C2998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bookmarkStart w:id="13" w:name="Порядок_расчета"/>
      <w:r w:rsidRPr="0047284B">
        <w:rPr>
          <w:rFonts w:eastAsiaTheme="minorHAnsi"/>
          <w:b/>
          <w:bCs/>
          <w:sz w:val="26"/>
          <w:szCs w:val="26"/>
          <w:lang w:eastAsia="en-US"/>
        </w:rPr>
        <w:t xml:space="preserve">Приложение № </w:t>
      </w:r>
      <w:r w:rsidR="00230AC3" w:rsidRPr="0047284B">
        <w:rPr>
          <w:rFonts w:eastAsiaTheme="minorHAnsi"/>
          <w:b/>
          <w:bCs/>
          <w:sz w:val="26"/>
          <w:szCs w:val="26"/>
          <w:lang w:eastAsia="en-US"/>
        </w:rPr>
        <w:t>4</w:t>
      </w:r>
    </w:p>
    <w:bookmarkEnd w:id="13"/>
    <w:p w14:paraId="5C21FD26" w14:textId="77777777" w:rsidR="000C2998" w:rsidRPr="0047284B" w:rsidRDefault="000C2998" w:rsidP="000C2998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  <w:r w:rsidRPr="0047284B">
        <w:rPr>
          <w:rFonts w:eastAsiaTheme="minorHAnsi"/>
          <w:b/>
          <w:bCs/>
          <w:sz w:val="26"/>
          <w:szCs w:val="26"/>
          <w:lang w:eastAsia="en-US"/>
        </w:rPr>
        <w:t>к Договору № _____________от ___________202_ г.</w:t>
      </w:r>
    </w:p>
    <w:p w14:paraId="1EF974DF" w14:textId="77777777" w:rsidR="000C2998" w:rsidRPr="0047284B" w:rsidRDefault="000C2998" w:rsidP="000C2998">
      <w:pPr>
        <w:ind w:left="-142"/>
        <w:jc w:val="right"/>
        <w:rPr>
          <w:rFonts w:eastAsiaTheme="minorHAnsi"/>
          <w:b/>
          <w:bCs/>
          <w:sz w:val="26"/>
          <w:szCs w:val="26"/>
          <w:lang w:eastAsia="en-US"/>
        </w:rPr>
      </w:pPr>
    </w:p>
    <w:p w14:paraId="63054F39" w14:textId="77777777" w:rsidR="0012201F" w:rsidRPr="0047284B" w:rsidRDefault="0012201F" w:rsidP="0012201F">
      <w:pPr>
        <w:jc w:val="both"/>
        <w:rPr>
          <w:rFonts w:eastAsiaTheme="minorHAnsi"/>
          <w:sz w:val="26"/>
          <w:szCs w:val="26"/>
          <w:lang w:eastAsia="en-US"/>
        </w:rPr>
      </w:pPr>
    </w:p>
    <w:p w14:paraId="5DBD3118" w14:textId="77777777" w:rsidR="000C2998" w:rsidRPr="0047284B" w:rsidRDefault="000C2998" w:rsidP="000C2998">
      <w:pPr>
        <w:jc w:val="center"/>
        <w:rPr>
          <w:rFonts w:eastAsia="Calibri"/>
          <w:b/>
          <w:sz w:val="26"/>
          <w:szCs w:val="26"/>
        </w:rPr>
      </w:pPr>
      <w:r w:rsidRPr="0047284B">
        <w:rPr>
          <w:rFonts w:eastAsia="Calibri"/>
          <w:b/>
          <w:sz w:val="26"/>
          <w:szCs w:val="26"/>
        </w:rPr>
        <w:t>Порядок расчета вознаграждения Консультанта</w:t>
      </w:r>
    </w:p>
    <w:p w14:paraId="3E115B6E" w14:textId="77777777" w:rsidR="000C2998" w:rsidRPr="0047284B" w:rsidRDefault="000C2998" w:rsidP="000C2998">
      <w:pPr>
        <w:jc w:val="center"/>
        <w:rPr>
          <w:rFonts w:eastAsia="Calibri"/>
          <w:b/>
          <w:sz w:val="26"/>
          <w:szCs w:val="26"/>
        </w:rPr>
      </w:pPr>
    </w:p>
    <w:p w14:paraId="3AED7283" w14:textId="77777777" w:rsidR="000C2998" w:rsidRPr="0047284B" w:rsidRDefault="000C2998" w:rsidP="000C2998">
      <w:pPr>
        <w:jc w:val="both"/>
        <w:rPr>
          <w:color w:val="000000"/>
          <w:sz w:val="26"/>
          <w:szCs w:val="26"/>
        </w:rPr>
      </w:pPr>
    </w:p>
    <w:p w14:paraId="424EE67A" w14:textId="77777777" w:rsidR="000C2998" w:rsidRPr="0047284B" w:rsidRDefault="000C2998" w:rsidP="000C2998">
      <w:pPr>
        <w:jc w:val="both"/>
        <w:rPr>
          <w:color w:val="000000"/>
          <w:sz w:val="26"/>
          <w:szCs w:val="26"/>
        </w:rPr>
      </w:pPr>
      <w:r w:rsidRPr="0047284B">
        <w:rPr>
          <w:color w:val="000000"/>
          <w:sz w:val="26"/>
          <w:szCs w:val="26"/>
        </w:rPr>
        <w:t>Величина брокерского вознаграждения определяется по формулам, указанным в таблице, в зависимости от диапазона, в который попадает цена реализации Объекта, указанная в договоре купли-продажи.</w:t>
      </w:r>
    </w:p>
    <w:p w14:paraId="67ECBCD2" w14:textId="77777777" w:rsidR="000C2998" w:rsidRPr="0047284B" w:rsidRDefault="000C2998" w:rsidP="000C2998">
      <w:pPr>
        <w:jc w:val="both"/>
        <w:rPr>
          <w:color w:val="000000"/>
          <w:sz w:val="26"/>
          <w:szCs w:val="26"/>
        </w:rPr>
      </w:pPr>
    </w:p>
    <w:tbl>
      <w:tblPr>
        <w:tblW w:w="9563" w:type="dxa"/>
        <w:tblInd w:w="10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91"/>
        <w:gridCol w:w="2532"/>
        <w:gridCol w:w="4640"/>
      </w:tblGrid>
      <w:tr w:rsidR="000C2998" w:rsidRPr="0047284B" w14:paraId="1298A6AC" w14:textId="77777777" w:rsidTr="00AA67F2">
        <w:trPr>
          <w:trHeight w:val="247"/>
        </w:trPr>
        <w:tc>
          <w:tcPr>
            <w:tcW w:w="49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14B0B7" w14:textId="77777777" w:rsidR="000C2998" w:rsidRPr="0047284B" w:rsidRDefault="000C2998" w:rsidP="00623316">
            <w:pPr>
              <w:jc w:val="center"/>
              <w:rPr>
                <w:b/>
                <w:bCs/>
                <w:color w:val="000000"/>
              </w:rPr>
            </w:pPr>
            <w:r w:rsidRPr="0047284B">
              <w:rPr>
                <w:b/>
                <w:bCs/>
                <w:color w:val="000000"/>
              </w:rPr>
              <w:t>Цена реализации, руб.</w:t>
            </w:r>
          </w:p>
        </w:tc>
        <w:tc>
          <w:tcPr>
            <w:tcW w:w="4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CC0997" w14:textId="77777777" w:rsidR="000C2998" w:rsidRPr="0047284B" w:rsidRDefault="000C2998" w:rsidP="000C2998">
            <w:pPr>
              <w:jc w:val="right"/>
              <w:rPr>
                <w:b/>
                <w:bCs/>
                <w:color w:val="000000"/>
              </w:rPr>
            </w:pPr>
            <w:r w:rsidRPr="0047284B">
              <w:rPr>
                <w:b/>
                <w:bCs/>
                <w:color w:val="000000"/>
              </w:rPr>
              <w:t>Формула расчета</w:t>
            </w:r>
          </w:p>
        </w:tc>
      </w:tr>
      <w:tr w:rsidR="000C2998" w:rsidRPr="0047284B" w14:paraId="75D174AD" w14:textId="77777777" w:rsidTr="00AA67F2">
        <w:trPr>
          <w:trHeight w:val="291"/>
        </w:trPr>
        <w:tc>
          <w:tcPr>
            <w:tcW w:w="2391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3EDA2C" w14:textId="77777777" w:rsidR="000C2998" w:rsidRPr="0047284B" w:rsidRDefault="00623316" w:rsidP="000C2998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447A9D" w14:textId="77777777" w:rsidR="000C2998" w:rsidRPr="0047284B" w:rsidRDefault="00623316" w:rsidP="000C2998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999 999</w:t>
            </w:r>
          </w:p>
        </w:tc>
        <w:tc>
          <w:tcPr>
            <w:tcW w:w="4640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20AE73" w14:textId="77777777" w:rsidR="000C2998" w:rsidRPr="0047284B" w:rsidRDefault="00623316" w:rsidP="000C2998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К = Ц х 5 %</w:t>
            </w:r>
          </w:p>
        </w:tc>
      </w:tr>
      <w:tr w:rsidR="000C2998" w:rsidRPr="0047284B" w14:paraId="3A423CF0" w14:textId="77777777" w:rsidTr="00AA67F2">
        <w:trPr>
          <w:trHeight w:val="291"/>
        </w:trPr>
        <w:tc>
          <w:tcPr>
            <w:tcW w:w="2391" w:type="dxa"/>
            <w:shd w:val="clear" w:color="auto" w:fill="FFFFFF" w:themeFill="background1"/>
            <w:noWrap/>
            <w:vAlign w:val="center"/>
          </w:tcPr>
          <w:p w14:paraId="7F75F745" w14:textId="77777777" w:rsidR="000C2998" w:rsidRPr="0047284B" w:rsidRDefault="00623316" w:rsidP="000C2998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1 000 000</w:t>
            </w:r>
          </w:p>
        </w:tc>
        <w:tc>
          <w:tcPr>
            <w:tcW w:w="2532" w:type="dxa"/>
            <w:shd w:val="clear" w:color="auto" w:fill="FFFFFF" w:themeFill="background1"/>
            <w:noWrap/>
            <w:vAlign w:val="center"/>
          </w:tcPr>
          <w:p w14:paraId="6B9C1DF5" w14:textId="77777777" w:rsidR="000C2998" w:rsidRPr="0047284B" w:rsidRDefault="00623316" w:rsidP="000C2998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9 999 999</w:t>
            </w:r>
          </w:p>
        </w:tc>
        <w:tc>
          <w:tcPr>
            <w:tcW w:w="4640" w:type="dxa"/>
            <w:shd w:val="clear" w:color="auto" w:fill="FFFFFF" w:themeFill="background1"/>
            <w:noWrap/>
            <w:vAlign w:val="bottom"/>
          </w:tcPr>
          <w:p w14:paraId="5F361EA3" w14:textId="77777777" w:rsidR="000C2998" w:rsidRPr="0047284B" w:rsidRDefault="00623316" w:rsidP="000C2998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К = 50 000 + (Ц – 1 000 000) х 3 %</w:t>
            </w:r>
          </w:p>
        </w:tc>
      </w:tr>
      <w:tr w:rsidR="00623316" w:rsidRPr="0047284B" w14:paraId="466E135B" w14:textId="77777777" w:rsidTr="00AA67F2">
        <w:trPr>
          <w:trHeight w:val="291"/>
        </w:trPr>
        <w:tc>
          <w:tcPr>
            <w:tcW w:w="2391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1A28A858" w14:textId="77777777" w:rsidR="00623316" w:rsidRPr="0047284B" w:rsidRDefault="00623316" w:rsidP="00623316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10 000 000</w:t>
            </w:r>
          </w:p>
        </w:tc>
        <w:tc>
          <w:tcPr>
            <w:tcW w:w="2532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24CEF3B0" w14:textId="77777777" w:rsidR="00623316" w:rsidRPr="0047284B" w:rsidRDefault="00623316" w:rsidP="00623316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49 999 999</w:t>
            </w:r>
          </w:p>
        </w:tc>
        <w:tc>
          <w:tcPr>
            <w:tcW w:w="4640" w:type="dxa"/>
            <w:tcBorders>
              <w:bottom w:val="dotted" w:sz="4" w:space="0" w:color="auto"/>
            </w:tcBorders>
            <w:shd w:val="clear" w:color="auto" w:fill="FFFFFF" w:themeFill="background1"/>
            <w:noWrap/>
            <w:vAlign w:val="bottom"/>
          </w:tcPr>
          <w:p w14:paraId="326777DC" w14:textId="77777777" w:rsidR="00623316" w:rsidRPr="0047284B" w:rsidRDefault="00623316" w:rsidP="00623316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К = 320 000 + (Ц – 10 000 000) х 2 %</w:t>
            </w:r>
          </w:p>
        </w:tc>
      </w:tr>
      <w:tr w:rsidR="00623316" w:rsidRPr="0047284B" w14:paraId="7079375E" w14:textId="77777777" w:rsidTr="00AA67F2">
        <w:trPr>
          <w:trHeight w:val="291"/>
        </w:trPr>
        <w:tc>
          <w:tcPr>
            <w:tcW w:w="239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E95B22" w14:textId="77777777" w:rsidR="00623316" w:rsidRPr="0047284B" w:rsidRDefault="00623316" w:rsidP="00623316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50 000 000</w:t>
            </w:r>
          </w:p>
        </w:tc>
        <w:tc>
          <w:tcPr>
            <w:tcW w:w="253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59EF5C" w14:textId="77777777" w:rsidR="00623316" w:rsidRPr="0047284B" w:rsidRDefault="00623316" w:rsidP="00623316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1 000 000 000</w:t>
            </w:r>
          </w:p>
        </w:tc>
        <w:tc>
          <w:tcPr>
            <w:tcW w:w="464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406540" w14:textId="77777777" w:rsidR="00623316" w:rsidRPr="0047284B" w:rsidRDefault="00623316" w:rsidP="00623316">
            <w:pPr>
              <w:jc w:val="right"/>
              <w:rPr>
                <w:color w:val="000000"/>
              </w:rPr>
            </w:pPr>
            <w:r w:rsidRPr="0047284B">
              <w:rPr>
                <w:color w:val="000000"/>
              </w:rPr>
              <w:t>К = 1 120 000 + (Ц – 50 000 000) х 1,3 %</w:t>
            </w:r>
          </w:p>
        </w:tc>
      </w:tr>
    </w:tbl>
    <w:p w14:paraId="754DF95F" w14:textId="77777777" w:rsidR="000C2998" w:rsidRPr="0047284B" w:rsidRDefault="000C2998" w:rsidP="000C2998">
      <w:pPr>
        <w:jc w:val="both"/>
        <w:rPr>
          <w:color w:val="000000"/>
          <w:sz w:val="26"/>
          <w:szCs w:val="26"/>
        </w:rPr>
      </w:pPr>
    </w:p>
    <w:p w14:paraId="4B64A4D3" w14:textId="77777777" w:rsidR="000C2998" w:rsidRPr="0047284B" w:rsidRDefault="000C2998" w:rsidP="000C2998">
      <w:pPr>
        <w:jc w:val="both"/>
        <w:rPr>
          <w:rFonts w:eastAsia="Calibri"/>
          <w:color w:val="000000"/>
          <w:sz w:val="26"/>
          <w:szCs w:val="26"/>
        </w:rPr>
      </w:pPr>
      <w:r w:rsidRPr="0047284B">
        <w:rPr>
          <w:rFonts w:eastAsia="Calibri"/>
          <w:color w:val="000000"/>
          <w:sz w:val="26"/>
          <w:szCs w:val="26"/>
        </w:rPr>
        <w:t>где:</w:t>
      </w:r>
    </w:p>
    <w:p w14:paraId="6F142178" w14:textId="77777777" w:rsidR="000C2998" w:rsidRPr="0047284B" w:rsidRDefault="000C2998" w:rsidP="000C2998">
      <w:pPr>
        <w:jc w:val="both"/>
        <w:rPr>
          <w:rFonts w:eastAsia="Calibri"/>
          <w:color w:val="000000"/>
          <w:sz w:val="26"/>
          <w:szCs w:val="26"/>
        </w:rPr>
      </w:pPr>
      <w:r w:rsidRPr="0047284B">
        <w:rPr>
          <w:rFonts w:eastAsia="Calibri"/>
          <w:b/>
          <w:color w:val="000000"/>
          <w:sz w:val="26"/>
          <w:szCs w:val="26"/>
        </w:rPr>
        <w:t>К</w:t>
      </w:r>
      <w:r w:rsidRPr="0047284B">
        <w:rPr>
          <w:rFonts w:eastAsia="Calibri"/>
          <w:color w:val="000000"/>
          <w:sz w:val="26"/>
          <w:szCs w:val="26"/>
        </w:rPr>
        <w:t xml:space="preserve"> – величина брокерского вознаграждения,</w:t>
      </w:r>
    </w:p>
    <w:p w14:paraId="7254EB3B" w14:textId="77777777" w:rsidR="000C2998" w:rsidRPr="0047284B" w:rsidRDefault="000C2998" w:rsidP="000C2998">
      <w:pPr>
        <w:jc w:val="both"/>
        <w:rPr>
          <w:rFonts w:eastAsia="Calibri"/>
          <w:color w:val="000000"/>
          <w:sz w:val="26"/>
          <w:szCs w:val="26"/>
        </w:rPr>
      </w:pPr>
      <w:r w:rsidRPr="0047284B">
        <w:rPr>
          <w:rFonts w:eastAsia="Calibri"/>
          <w:b/>
          <w:color w:val="000000"/>
          <w:sz w:val="26"/>
          <w:szCs w:val="26"/>
        </w:rPr>
        <w:t>Ц</w:t>
      </w:r>
      <w:r w:rsidRPr="0047284B">
        <w:rPr>
          <w:rFonts w:eastAsia="Calibri"/>
          <w:color w:val="000000"/>
          <w:sz w:val="26"/>
          <w:szCs w:val="26"/>
        </w:rPr>
        <w:t xml:space="preserve"> – цена реализации Объекта, указанная в договоре купли-продажи.</w:t>
      </w:r>
    </w:p>
    <w:p w14:paraId="3ED13357" w14:textId="77777777" w:rsidR="000C2998" w:rsidRPr="0047284B" w:rsidRDefault="000C2998" w:rsidP="000C2998">
      <w:pPr>
        <w:jc w:val="both"/>
        <w:rPr>
          <w:color w:val="000000"/>
          <w:sz w:val="26"/>
          <w:szCs w:val="26"/>
        </w:rPr>
      </w:pPr>
    </w:p>
    <w:p w14:paraId="7AAB62A6" w14:textId="77777777" w:rsidR="000C2998" w:rsidRPr="0047284B" w:rsidRDefault="000C2998" w:rsidP="000C2998">
      <w:pPr>
        <w:jc w:val="both"/>
        <w:rPr>
          <w:rFonts w:eastAsia="Calibri"/>
          <w:sz w:val="26"/>
          <w:szCs w:val="26"/>
        </w:rPr>
      </w:pPr>
      <w:r w:rsidRPr="0047284B">
        <w:rPr>
          <w:rFonts w:eastAsia="Calibri"/>
          <w:sz w:val="26"/>
          <w:szCs w:val="26"/>
        </w:rPr>
        <w:t>В</w:t>
      </w:r>
      <w:r w:rsidR="00B23056" w:rsidRPr="0047284B">
        <w:rPr>
          <w:rFonts w:eastAsia="Calibri"/>
          <w:sz w:val="26"/>
          <w:szCs w:val="26"/>
        </w:rPr>
        <w:t xml:space="preserve"> случае если Консультант не является плательщиком НДС, все расчеты по Формуле производятся </w:t>
      </w:r>
      <w:r w:rsidRPr="0047284B">
        <w:rPr>
          <w:rFonts w:eastAsia="Calibri"/>
          <w:sz w:val="26"/>
          <w:szCs w:val="26"/>
        </w:rPr>
        <w:t>без учета НДС.</w:t>
      </w:r>
    </w:p>
    <w:p w14:paraId="1BF4768A" w14:textId="77777777" w:rsidR="000C2998" w:rsidRPr="0047284B" w:rsidRDefault="000C2998" w:rsidP="000C2998">
      <w:pPr>
        <w:jc w:val="both"/>
        <w:rPr>
          <w:rFonts w:eastAsia="Calibri"/>
          <w:sz w:val="26"/>
          <w:szCs w:val="26"/>
        </w:rPr>
      </w:pPr>
    </w:p>
    <w:p w14:paraId="0C7445E8" w14:textId="77777777" w:rsidR="000C2998" w:rsidRPr="0047284B" w:rsidRDefault="000C2998" w:rsidP="000C2998">
      <w:pPr>
        <w:jc w:val="both"/>
        <w:rPr>
          <w:rFonts w:eastAsia="Calibri"/>
          <w:sz w:val="26"/>
          <w:szCs w:val="26"/>
        </w:rPr>
      </w:pPr>
    </w:p>
    <w:p w14:paraId="63AA8A7A" w14:textId="77777777" w:rsidR="000C2998" w:rsidRPr="0047284B" w:rsidRDefault="000C2998" w:rsidP="000C2998">
      <w:pPr>
        <w:jc w:val="both"/>
        <w:rPr>
          <w:rFonts w:eastAsia="Calibri"/>
          <w:sz w:val="26"/>
          <w:szCs w:val="26"/>
        </w:rPr>
      </w:pPr>
    </w:p>
    <w:tbl>
      <w:tblPr>
        <w:tblW w:w="9152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37"/>
        <w:gridCol w:w="4715"/>
      </w:tblGrid>
      <w:tr w:rsidR="008C15B7" w:rsidRPr="0047284B" w14:paraId="15B70B75" w14:textId="77777777" w:rsidTr="008C15B7">
        <w:trPr>
          <w:cantSplit/>
          <w:trHeight w:val="71"/>
        </w:trPr>
        <w:tc>
          <w:tcPr>
            <w:tcW w:w="4437" w:type="dxa"/>
          </w:tcPr>
          <w:p w14:paraId="208F692D" w14:textId="77777777" w:rsidR="008C15B7" w:rsidRPr="0047284B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47284B">
              <w:rPr>
                <w:rFonts w:eastAsiaTheme="minorHAnsi"/>
                <w:b/>
                <w:sz w:val="26"/>
                <w:szCs w:val="26"/>
                <w:lang w:eastAsia="en-US"/>
              </w:rPr>
              <w:t>От Заказчика</w:t>
            </w:r>
          </w:p>
          <w:p w14:paraId="38C2AAAE" w14:textId="77777777" w:rsidR="008C15B7" w:rsidRPr="0047284B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14:paraId="1F1AAC0E" w14:textId="77777777" w:rsidR="008C15B7" w:rsidRPr="0047284B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715" w:type="dxa"/>
          </w:tcPr>
          <w:p w14:paraId="5D475C91" w14:textId="77777777" w:rsidR="008C15B7" w:rsidRPr="0047284B" w:rsidRDefault="008C15B7" w:rsidP="008C15B7">
            <w:pPr>
              <w:snapToGrid w:val="0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47284B">
              <w:rPr>
                <w:rFonts w:eastAsiaTheme="minorHAnsi"/>
                <w:b/>
                <w:sz w:val="26"/>
                <w:szCs w:val="26"/>
                <w:lang w:eastAsia="en-US"/>
              </w:rPr>
              <w:t>От Консультанта</w:t>
            </w:r>
          </w:p>
        </w:tc>
      </w:tr>
      <w:tr w:rsidR="008C15B7" w:rsidRPr="00132A3E" w14:paraId="39791BC8" w14:textId="77777777" w:rsidTr="008C15B7">
        <w:trPr>
          <w:cantSplit/>
          <w:trHeight w:val="346"/>
        </w:trPr>
        <w:tc>
          <w:tcPr>
            <w:tcW w:w="4437" w:type="dxa"/>
            <w:tcMar>
              <w:left w:w="108" w:type="dxa"/>
              <w:right w:w="108" w:type="dxa"/>
            </w:tcMar>
          </w:tcPr>
          <w:p w14:paraId="2A3F46BF" w14:textId="77777777" w:rsidR="008C15B7" w:rsidRPr="0047284B" w:rsidRDefault="008C15B7" w:rsidP="008C15B7">
            <w:pPr>
              <w:ind w:right="-10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47284B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______________________ </w:t>
            </w:r>
          </w:p>
        </w:tc>
        <w:tc>
          <w:tcPr>
            <w:tcW w:w="4715" w:type="dxa"/>
            <w:tcMar>
              <w:left w:w="108" w:type="dxa"/>
              <w:right w:w="108" w:type="dxa"/>
            </w:tcMar>
          </w:tcPr>
          <w:p w14:paraId="5889CC8D" w14:textId="77777777" w:rsidR="008C15B7" w:rsidRPr="00132A3E" w:rsidRDefault="008C15B7" w:rsidP="008C15B7">
            <w:pPr>
              <w:ind w:firstLine="567"/>
              <w:jc w:val="center"/>
              <w:rPr>
                <w:rFonts w:eastAsiaTheme="minorHAnsi"/>
                <w:b/>
                <w:sz w:val="26"/>
                <w:szCs w:val="26"/>
                <w:lang w:eastAsia="en-US"/>
              </w:rPr>
            </w:pPr>
            <w:r w:rsidRPr="0047284B">
              <w:rPr>
                <w:rFonts w:eastAsiaTheme="minorHAnsi"/>
                <w:b/>
                <w:sz w:val="26"/>
                <w:szCs w:val="26"/>
                <w:lang w:eastAsia="en-US"/>
              </w:rPr>
              <w:t>____________________</w:t>
            </w:r>
            <w:r w:rsidRPr="00132A3E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762BAA55" w14:textId="77777777" w:rsidR="000C2998" w:rsidRPr="008B7450" w:rsidRDefault="000C2998" w:rsidP="000C2998">
      <w:pPr>
        <w:jc w:val="both"/>
        <w:rPr>
          <w:rFonts w:eastAsia="Calibri"/>
          <w:sz w:val="26"/>
          <w:szCs w:val="26"/>
          <w:lang w:val="en-US"/>
        </w:rPr>
      </w:pPr>
    </w:p>
    <w:p w14:paraId="0432878D" w14:textId="77777777" w:rsidR="00132A3E" w:rsidRPr="008C15B7" w:rsidRDefault="00132A3E" w:rsidP="008C15B7">
      <w:pPr>
        <w:spacing w:after="200" w:line="276" w:lineRule="auto"/>
        <w:rPr>
          <w:rFonts w:eastAsia="Calibri"/>
          <w:sz w:val="26"/>
          <w:szCs w:val="26"/>
        </w:rPr>
      </w:pPr>
    </w:p>
    <w:sectPr w:rsidR="00132A3E" w:rsidRPr="008C15B7" w:rsidSect="003F546E">
      <w:headerReference w:type="default" r:id="rId10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50CB1" w14:textId="77777777" w:rsidR="00217BFE" w:rsidRDefault="00217BFE">
      <w:r>
        <w:separator/>
      </w:r>
    </w:p>
  </w:endnote>
  <w:endnote w:type="continuationSeparator" w:id="0">
    <w:p w14:paraId="392B7DA2" w14:textId="77777777" w:rsidR="00217BFE" w:rsidRDefault="00217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58EA9" w14:textId="77777777" w:rsidR="00217BFE" w:rsidRDefault="00217BFE">
      <w:r>
        <w:separator/>
      </w:r>
    </w:p>
  </w:footnote>
  <w:footnote w:type="continuationSeparator" w:id="0">
    <w:p w14:paraId="6D3362FE" w14:textId="77777777" w:rsidR="00217BFE" w:rsidRDefault="00217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6093891"/>
      <w:docPartObj>
        <w:docPartGallery w:val="Page Numbers (Top of Page)"/>
        <w:docPartUnique/>
      </w:docPartObj>
    </w:sdtPr>
    <w:sdtEndPr/>
    <w:sdtContent>
      <w:p w14:paraId="41019D82" w14:textId="77777777" w:rsidR="00B6598F" w:rsidRDefault="00B6598F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84B">
          <w:rPr>
            <w:noProof/>
          </w:rPr>
          <w:t>2</w:t>
        </w:r>
        <w:r>
          <w:fldChar w:fldCharType="end"/>
        </w:r>
      </w:p>
    </w:sdtContent>
  </w:sdt>
  <w:p w14:paraId="760460FC" w14:textId="77777777" w:rsidR="00B6598F" w:rsidRDefault="00B6598F">
    <w:pPr>
      <w:pStyle w:val="a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FE1DBD7"/>
    <w:multiLevelType w:val="hybridMultilevel"/>
    <w:tmpl w:val="7E46904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11B87D"/>
    <w:multiLevelType w:val="hybridMultilevel"/>
    <w:tmpl w:val="AA64226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7DBAA8"/>
    <w:multiLevelType w:val="hybridMultilevel"/>
    <w:tmpl w:val="89EE8B6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1B6017C"/>
    <w:multiLevelType w:val="hybridMultilevel"/>
    <w:tmpl w:val="A6E3BF1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4E4A484"/>
    <w:multiLevelType w:val="hybridMultilevel"/>
    <w:tmpl w:val="3F01D4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8E1DE1"/>
    <w:multiLevelType w:val="hybridMultilevel"/>
    <w:tmpl w:val="F65174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774A870"/>
    <w:multiLevelType w:val="hybridMultilevel"/>
    <w:tmpl w:val="616ED1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F3F8112"/>
    <w:multiLevelType w:val="hybridMultilevel"/>
    <w:tmpl w:val="CD858F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44704E6"/>
    <w:multiLevelType w:val="hybridMultilevel"/>
    <w:tmpl w:val="41FBD0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F9B75DE"/>
    <w:multiLevelType w:val="hybridMultilevel"/>
    <w:tmpl w:val="9267363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14726F5"/>
    <w:multiLevelType w:val="multilevel"/>
    <w:tmpl w:val="D60C448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1EA3E37"/>
    <w:multiLevelType w:val="hybridMultilevel"/>
    <w:tmpl w:val="9E012D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9CC06CD"/>
    <w:multiLevelType w:val="multilevel"/>
    <w:tmpl w:val="38DCAB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15B866B4"/>
    <w:multiLevelType w:val="multilevel"/>
    <w:tmpl w:val="38DCAB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18B38E82"/>
    <w:multiLevelType w:val="hybridMultilevel"/>
    <w:tmpl w:val="2D78F5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D1F5BE5"/>
    <w:multiLevelType w:val="hybridMultilevel"/>
    <w:tmpl w:val="E3F03297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55E42BC"/>
    <w:multiLevelType w:val="multilevel"/>
    <w:tmpl w:val="BF8E27F0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7455C8"/>
    <w:multiLevelType w:val="multilevel"/>
    <w:tmpl w:val="2E307498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BF230FA"/>
    <w:multiLevelType w:val="multilevel"/>
    <w:tmpl w:val="64B875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A923C8F"/>
    <w:multiLevelType w:val="multilevel"/>
    <w:tmpl w:val="DBFE56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2B14279"/>
    <w:multiLevelType w:val="multilevel"/>
    <w:tmpl w:val="F03EF9AE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44D03338"/>
    <w:multiLevelType w:val="multilevel"/>
    <w:tmpl w:val="5E16F348"/>
    <w:lvl w:ilvl="0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7A54A42"/>
    <w:multiLevelType w:val="hybridMultilevel"/>
    <w:tmpl w:val="38D24D1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526030"/>
    <w:multiLevelType w:val="hybridMultilevel"/>
    <w:tmpl w:val="C302AC5E"/>
    <w:lvl w:ilvl="0" w:tplc="F3941B82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6" w15:restartNumberingAfterBreak="0">
    <w:nsid w:val="55476357"/>
    <w:multiLevelType w:val="hybridMultilevel"/>
    <w:tmpl w:val="3DDF88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5B0EB700"/>
    <w:multiLevelType w:val="hybridMultilevel"/>
    <w:tmpl w:val="3F16875B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31B507C"/>
    <w:multiLevelType w:val="multilevel"/>
    <w:tmpl w:val="A9FA4F5C"/>
    <w:lvl w:ilvl="0">
      <w:start w:val="1"/>
      <w:numFmt w:val="decimal"/>
      <w:pStyle w:val="a"/>
      <w:lvlText w:val="%1."/>
      <w:lvlJc w:val="right"/>
      <w:pPr>
        <w:ind w:left="0" w:firstLine="0"/>
      </w:pPr>
      <w:rPr>
        <w:rFonts w:hint="default"/>
        <w:b/>
      </w:rPr>
    </w:lvl>
    <w:lvl w:ilvl="1">
      <w:start w:val="1"/>
      <w:numFmt w:val="decimal"/>
      <w:pStyle w:val="a0"/>
      <w:lvlText w:val="%1.%2."/>
      <w:lvlJc w:val="left"/>
      <w:pPr>
        <w:ind w:left="0" w:firstLine="0"/>
      </w:pPr>
      <w:rPr>
        <w:rFonts w:hint="default"/>
        <w:i w:val="0"/>
        <w:color w:val="auto"/>
      </w:rPr>
    </w:lvl>
    <w:lvl w:ilvl="2">
      <w:start w:val="1"/>
      <w:numFmt w:val="decimal"/>
      <w:pStyle w:val="a1"/>
      <w:lvlText w:val="%1.%2.%3."/>
      <w:lvlJc w:val="left"/>
      <w:pPr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9DA163E"/>
    <w:multiLevelType w:val="multilevel"/>
    <w:tmpl w:val="05749D78"/>
    <w:lvl w:ilvl="0">
      <w:start w:val="1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ADB2912"/>
    <w:multiLevelType w:val="hybridMultilevel"/>
    <w:tmpl w:val="2BD6FA56"/>
    <w:lvl w:ilvl="0" w:tplc="80EA3A6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F3063CB"/>
    <w:multiLevelType w:val="multilevel"/>
    <w:tmpl w:val="6F9AE2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2" w15:restartNumberingAfterBreak="0">
    <w:nsid w:val="73E975C4"/>
    <w:multiLevelType w:val="multilevel"/>
    <w:tmpl w:val="6AD84700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A1538EE"/>
    <w:multiLevelType w:val="multilevel"/>
    <w:tmpl w:val="70D8AAA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7BB63FC7"/>
    <w:multiLevelType w:val="hybridMultilevel"/>
    <w:tmpl w:val="B8EF607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F984CC9"/>
    <w:multiLevelType w:val="multilevel"/>
    <w:tmpl w:val="4678BC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22"/>
  </w:num>
  <w:num w:numId="4">
    <w:abstractNumId w:val="22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i w:val="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5">
    <w:abstractNumId w:val="22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">
    <w:abstractNumId w:val="22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">
    <w:abstractNumId w:val="22"/>
    <w:lvlOverride w:ilvl="0">
      <w:lvl w:ilvl="0">
        <w:start w:val="1"/>
        <w:numFmt w:val="decimal"/>
        <w:lvlText w:val="%1."/>
        <w:lvlJc w:val="righ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8">
    <w:abstractNumId w:val="22"/>
    <w:lvlOverride w:ilvl="0">
      <w:startOverride w:val="7"/>
    </w:lvlOverride>
    <w:lvlOverride w:ilvl="1">
      <w:startOverride w:val="1"/>
    </w:lvlOverride>
  </w:num>
  <w:num w:numId="9">
    <w:abstractNumId w:val="28"/>
  </w:num>
  <w:num w:numId="10">
    <w:abstractNumId w:val="35"/>
  </w:num>
  <w:num w:numId="11">
    <w:abstractNumId w:val="24"/>
  </w:num>
  <w:num w:numId="12">
    <w:abstractNumId w:val="28"/>
  </w:num>
  <w:num w:numId="13">
    <w:abstractNumId w:val="10"/>
  </w:num>
  <w:num w:numId="14">
    <w:abstractNumId w:val="21"/>
  </w:num>
  <w:num w:numId="15">
    <w:abstractNumId w:val="34"/>
  </w:num>
  <w:num w:numId="16">
    <w:abstractNumId w:val="27"/>
  </w:num>
  <w:num w:numId="17">
    <w:abstractNumId w:val="2"/>
  </w:num>
  <w:num w:numId="18">
    <w:abstractNumId w:val="5"/>
  </w:num>
  <w:num w:numId="19">
    <w:abstractNumId w:val="7"/>
  </w:num>
  <w:num w:numId="20">
    <w:abstractNumId w:val="1"/>
  </w:num>
  <w:num w:numId="21">
    <w:abstractNumId w:val="26"/>
  </w:num>
  <w:num w:numId="22">
    <w:abstractNumId w:val="15"/>
  </w:num>
  <w:num w:numId="23">
    <w:abstractNumId w:val="6"/>
  </w:num>
  <w:num w:numId="24">
    <w:abstractNumId w:val="4"/>
  </w:num>
  <w:num w:numId="25">
    <w:abstractNumId w:val="3"/>
  </w:num>
  <w:num w:numId="26">
    <w:abstractNumId w:val="16"/>
  </w:num>
  <w:num w:numId="27">
    <w:abstractNumId w:val="0"/>
  </w:num>
  <w:num w:numId="28">
    <w:abstractNumId w:val="9"/>
  </w:num>
  <w:num w:numId="29">
    <w:abstractNumId w:val="11"/>
  </w:num>
  <w:num w:numId="30">
    <w:abstractNumId w:val="8"/>
  </w:num>
  <w:num w:numId="31">
    <w:abstractNumId w:val="12"/>
  </w:num>
  <w:num w:numId="32">
    <w:abstractNumId w:val="14"/>
  </w:num>
  <w:num w:numId="33">
    <w:abstractNumId w:val="20"/>
  </w:num>
  <w:num w:numId="34">
    <w:abstractNumId w:val="32"/>
  </w:num>
  <w:num w:numId="35">
    <w:abstractNumId w:val="23"/>
  </w:num>
  <w:num w:numId="36">
    <w:abstractNumId w:val="31"/>
  </w:num>
  <w:num w:numId="37">
    <w:abstractNumId w:val="30"/>
  </w:num>
  <w:num w:numId="38">
    <w:abstractNumId w:val="33"/>
  </w:num>
  <w:num w:numId="39">
    <w:abstractNumId w:val="17"/>
  </w:num>
  <w:num w:numId="40">
    <w:abstractNumId w:val="19"/>
  </w:num>
  <w:num w:numId="41">
    <w:abstractNumId w:val="18"/>
  </w:num>
  <w:num w:numId="42">
    <w:abstractNumId w:val="29"/>
  </w:num>
  <w:num w:numId="43">
    <w:abstractNumId w:val="28"/>
    <w:lvlOverride w:ilvl="0">
      <w:startOverride w:val="8"/>
    </w:lvlOverride>
    <w:lvlOverride w:ilvl="1">
      <w:startOverride w:val="4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B1"/>
    <w:rsid w:val="000023AA"/>
    <w:rsid w:val="00003FCF"/>
    <w:rsid w:val="00006E61"/>
    <w:rsid w:val="000118FA"/>
    <w:rsid w:val="000125D4"/>
    <w:rsid w:val="00027E5B"/>
    <w:rsid w:val="000414E0"/>
    <w:rsid w:val="000542D2"/>
    <w:rsid w:val="0005478A"/>
    <w:rsid w:val="000655A9"/>
    <w:rsid w:val="00067C33"/>
    <w:rsid w:val="0008666D"/>
    <w:rsid w:val="00092096"/>
    <w:rsid w:val="00093478"/>
    <w:rsid w:val="000A743D"/>
    <w:rsid w:val="000B2EFA"/>
    <w:rsid w:val="000B2FCD"/>
    <w:rsid w:val="000C2998"/>
    <w:rsid w:val="000C683B"/>
    <w:rsid w:val="000D0A94"/>
    <w:rsid w:val="000D611A"/>
    <w:rsid w:val="000E7D8E"/>
    <w:rsid w:val="000F0263"/>
    <w:rsid w:val="001026CA"/>
    <w:rsid w:val="001038BF"/>
    <w:rsid w:val="001064A3"/>
    <w:rsid w:val="00112D38"/>
    <w:rsid w:val="001171FE"/>
    <w:rsid w:val="00117265"/>
    <w:rsid w:val="0012201F"/>
    <w:rsid w:val="0012581B"/>
    <w:rsid w:val="0013065B"/>
    <w:rsid w:val="00132A3E"/>
    <w:rsid w:val="00134AC6"/>
    <w:rsid w:val="001430EC"/>
    <w:rsid w:val="00146349"/>
    <w:rsid w:val="0014713E"/>
    <w:rsid w:val="00147F6B"/>
    <w:rsid w:val="001522CF"/>
    <w:rsid w:val="001703D1"/>
    <w:rsid w:val="001733A2"/>
    <w:rsid w:val="00173490"/>
    <w:rsid w:val="00185AA9"/>
    <w:rsid w:val="00186EEA"/>
    <w:rsid w:val="001A3AF0"/>
    <w:rsid w:val="001A3D86"/>
    <w:rsid w:val="001B161B"/>
    <w:rsid w:val="001B1CDC"/>
    <w:rsid w:val="001B4D34"/>
    <w:rsid w:val="001B60FF"/>
    <w:rsid w:val="001B6398"/>
    <w:rsid w:val="001C0246"/>
    <w:rsid w:val="001C3171"/>
    <w:rsid w:val="001C5435"/>
    <w:rsid w:val="001D572F"/>
    <w:rsid w:val="001D5DC7"/>
    <w:rsid w:val="001D68BD"/>
    <w:rsid w:val="001E0931"/>
    <w:rsid w:val="001F054B"/>
    <w:rsid w:val="001F1883"/>
    <w:rsid w:val="001F20EF"/>
    <w:rsid w:val="001F414A"/>
    <w:rsid w:val="00217BFE"/>
    <w:rsid w:val="00220072"/>
    <w:rsid w:val="002208DE"/>
    <w:rsid w:val="002240EA"/>
    <w:rsid w:val="002243F0"/>
    <w:rsid w:val="00230AC3"/>
    <w:rsid w:val="00230C02"/>
    <w:rsid w:val="0023255C"/>
    <w:rsid w:val="002403CC"/>
    <w:rsid w:val="0025161A"/>
    <w:rsid w:val="0025500B"/>
    <w:rsid w:val="0026491B"/>
    <w:rsid w:val="00264A04"/>
    <w:rsid w:val="00266812"/>
    <w:rsid w:val="002711E6"/>
    <w:rsid w:val="00274176"/>
    <w:rsid w:val="0028129F"/>
    <w:rsid w:val="002823A8"/>
    <w:rsid w:val="0028610D"/>
    <w:rsid w:val="00294643"/>
    <w:rsid w:val="00296E78"/>
    <w:rsid w:val="002A6183"/>
    <w:rsid w:val="002A6AA0"/>
    <w:rsid w:val="002B09D2"/>
    <w:rsid w:val="002B2EB1"/>
    <w:rsid w:val="002B711E"/>
    <w:rsid w:val="002C1CFC"/>
    <w:rsid w:val="002C3946"/>
    <w:rsid w:val="002D6166"/>
    <w:rsid w:val="002D7FAC"/>
    <w:rsid w:val="002E295B"/>
    <w:rsid w:val="002E4A94"/>
    <w:rsid w:val="002F0B51"/>
    <w:rsid w:val="003004D1"/>
    <w:rsid w:val="00301782"/>
    <w:rsid w:val="00316D70"/>
    <w:rsid w:val="00327F5D"/>
    <w:rsid w:val="003359EB"/>
    <w:rsid w:val="00341C88"/>
    <w:rsid w:val="00342EDB"/>
    <w:rsid w:val="0034638F"/>
    <w:rsid w:val="003510E6"/>
    <w:rsid w:val="00351467"/>
    <w:rsid w:val="003528D1"/>
    <w:rsid w:val="00352FF3"/>
    <w:rsid w:val="003536F4"/>
    <w:rsid w:val="003604D1"/>
    <w:rsid w:val="0036077F"/>
    <w:rsid w:val="00361F01"/>
    <w:rsid w:val="00371234"/>
    <w:rsid w:val="00375FDF"/>
    <w:rsid w:val="0037613B"/>
    <w:rsid w:val="00377BF1"/>
    <w:rsid w:val="00382175"/>
    <w:rsid w:val="00387945"/>
    <w:rsid w:val="00396C91"/>
    <w:rsid w:val="003A06F4"/>
    <w:rsid w:val="003B4042"/>
    <w:rsid w:val="003C3600"/>
    <w:rsid w:val="003C5726"/>
    <w:rsid w:val="003C66C1"/>
    <w:rsid w:val="003D2377"/>
    <w:rsid w:val="003E31CB"/>
    <w:rsid w:val="003E45AB"/>
    <w:rsid w:val="003F546E"/>
    <w:rsid w:val="003F6E7F"/>
    <w:rsid w:val="0040385A"/>
    <w:rsid w:val="00403E43"/>
    <w:rsid w:val="00405846"/>
    <w:rsid w:val="00410485"/>
    <w:rsid w:val="00411140"/>
    <w:rsid w:val="00440C41"/>
    <w:rsid w:val="004514B7"/>
    <w:rsid w:val="00461C82"/>
    <w:rsid w:val="004624F8"/>
    <w:rsid w:val="004637B0"/>
    <w:rsid w:val="00472699"/>
    <w:rsid w:val="0047284B"/>
    <w:rsid w:val="004A2BF6"/>
    <w:rsid w:val="004A6C69"/>
    <w:rsid w:val="004C1284"/>
    <w:rsid w:val="004C1E2A"/>
    <w:rsid w:val="004C6F36"/>
    <w:rsid w:val="004D4992"/>
    <w:rsid w:val="004E2C2B"/>
    <w:rsid w:val="004F5DD8"/>
    <w:rsid w:val="00501A03"/>
    <w:rsid w:val="00504931"/>
    <w:rsid w:val="00507038"/>
    <w:rsid w:val="005115AB"/>
    <w:rsid w:val="0052032B"/>
    <w:rsid w:val="00523605"/>
    <w:rsid w:val="00533E33"/>
    <w:rsid w:val="00545D36"/>
    <w:rsid w:val="0055043A"/>
    <w:rsid w:val="00560374"/>
    <w:rsid w:val="0056612A"/>
    <w:rsid w:val="00574D88"/>
    <w:rsid w:val="00576C3E"/>
    <w:rsid w:val="00594D38"/>
    <w:rsid w:val="0059794F"/>
    <w:rsid w:val="005A0676"/>
    <w:rsid w:val="005A20D7"/>
    <w:rsid w:val="005A2B8C"/>
    <w:rsid w:val="005B0975"/>
    <w:rsid w:val="005B332A"/>
    <w:rsid w:val="005C2CBA"/>
    <w:rsid w:val="005C4A16"/>
    <w:rsid w:val="005C74FC"/>
    <w:rsid w:val="005D2F1A"/>
    <w:rsid w:val="005E05EB"/>
    <w:rsid w:val="005E3E75"/>
    <w:rsid w:val="005F59B9"/>
    <w:rsid w:val="00610AAF"/>
    <w:rsid w:val="006112BC"/>
    <w:rsid w:val="006125FB"/>
    <w:rsid w:val="00615616"/>
    <w:rsid w:val="00620DE4"/>
    <w:rsid w:val="00623316"/>
    <w:rsid w:val="00623590"/>
    <w:rsid w:val="00643CAB"/>
    <w:rsid w:val="006571B7"/>
    <w:rsid w:val="006636FE"/>
    <w:rsid w:val="00673C07"/>
    <w:rsid w:val="006819EB"/>
    <w:rsid w:val="0068241A"/>
    <w:rsid w:val="00682FB7"/>
    <w:rsid w:val="00692BE2"/>
    <w:rsid w:val="00692C80"/>
    <w:rsid w:val="00694433"/>
    <w:rsid w:val="006A7A6C"/>
    <w:rsid w:val="006C0146"/>
    <w:rsid w:val="006C1DE2"/>
    <w:rsid w:val="006C2DE2"/>
    <w:rsid w:val="006D1766"/>
    <w:rsid w:val="006D3931"/>
    <w:rsid w:val="006E3F6B"/>
    <w:rsid w:val="006E69E6"/>
    <w:rsid w:val="006F6D08"/>
    <w:rsid w:val="00712CAE"/>
    <w:rsid w:val="00721CB6"/>
    <w:rsid w:val="007465F3"/>
    <w:rsid w:val="0074785F"/>
    <w:rsid w:val="00760401"/>
    <w:rsid w:val="00765C78"/>
    <w:rsid w:val="00766E27"/>
    <w:rsid w:val="00771B8F"/>
    <w:rsid w:val="00771E49"/>
    <w:rsid w:val="00773D80"/>
    <w:rsid w:val="00780AA5"/>
    <w:rsid w:val="00784045"/>
    <w:rsid w:val="007913F5"/>
    <w:rsid w:val="00795256"/>
    <w:rsid w:val="00795287"/>
    <w:rsid w:val="007A5FA0"/>
    <w:rsid w:val="007B0C03"/>
    <w:rsid w:val="007B1B24"/>
    <w:rsid w:val="007B2D36"/>
    <w:rsid w:val="007B6B35"/>
    <w:rsid w:val="007C0C85"/>
    <w:rsid w:val="007C6FE1"/>
    <w:rsid w:val="007D2594"/>
    <w:rsid w:val="007D4B06"/>
    <w:rsid w:val="007D79AF"/>
    <w:rsid w:val="007E779A"/>
    <w:rsid w:val="007F2731"/>
    <w:rsid w:val="007F54C2"/>
    <w:rsid w:val="007F6910"/>
    <w:rsid w:val="0080369C"/>
    <w:rsid w:val="008068D9"/>
    <w:rsid w:val="008205DB"/>
    <w:rsid w:val="00822933"/>
    <w:rsid w:val="00832028"/>
    <w:rsid w:val="008430D2"/>
    <w:rsid w:val="00847264"/>
    <w:rsid w:val="0085337B"/>
    <w:rsid w:val="0085356F"/>
    <w:rsid w:val="00856DFA"/>
    <w:rsid w:val="00863FE9"/>
    <w:rsid w:val="00864401"/>
    <w:rsid w:val="0087066D"/>
    <w:rsid w:val="00870680"/>
    <w:rsid w:val="00872F8C"/>
    <w:rsid w:val="00873691"/>
    <w:rsid w:val="00880C8E"/>
    <w:rsid w:val="008846E8"/>
    <w:rsid w:val="00885945"/>
    <w:rsid w:val="00892694"/>
    <w:rsid w:val="0089679D"/>
    <w:rsid w:val="008A3D19"/>
    <w:rsid w:val="008B2070"/>
    <w:rsid w:val="008B7450"/>
    <w:rsid w:val="008C15B7"/>
    <w:rsid w:val="008C76A9"/>
    <w:rsid w:val="008C7A9A"/>
    <w:rsid w:val="008D0E68"/>
    <w:rsid w:val="008D1F2D"/>
    <w:rsid w:val="008D4440"/>
    <w:rsid w:val="008E2B61"/>
    <w:rsid w:val="00902797"/>
    <w:rsid w:val="00910515"/>
    <w:rsid w:val="009108C4"/>
    <w:rsid w:val="00912B06"/>
    <w:rsid w:val="0093224C"/>
    <w:rsid w:val="00935947"/>
    <w:rsid w:val="00935DBE"/>
    <w:rsid w:val="009400D4"/>
    <w:rsid w:val="00947B20"/>
    <w:rsid w:val="009600D3"/>
    <w:rsid w:val="00971137"/>
    <w:rsid w:val="0097113C"/>
    <w:rsid w:val="009732AE"/>
    <w:rsid w:val="00985803"/>
    <w:rsid w:val="009918FC"/>
    <w:rsid w:val="009973D8"/>
    <w:rsid w:val="009C109C"/>
    <w:rsid w:val="009F018D"/>
    <w:rsid w:val="009F5539"/>
    <w:rsid w:val="00A048DD"/>
    <w:rsid w:val="00A11103"/>
    <w:rsid w:val="00A32002"/>
    <w:rsid w:val="00A34019"/>
    <w:rsid w:val="00A37C51"/>
    <w:rsid w:val="00A45142"/>
    <w:rsid w:val="00A47259"/>
    <w:rsid w:val="00A533FB"/>
    <w:rsid w:val="00A54975"/>
    <w:rsid w:val="00A55583"/>
    <w:rsid w:val="00A6755E"/>
    <w:rsid w:val="00A728A6"/>
    <w:rsid w:val="00A77FDF"/>
    <w:rsid w:val="00AA67F2"/>
    <w:rsid w:val="00AB0C4B"/>
    <w:rsid w:val="00AB6F1C"/>
    <w:rsid w:val="00AC0E31"/>
    <w:rsid w:val="00AC1FAF"/>
    <w:rsid w:val="00AC2855"/>
    <w:rsid w:val="00AD02A4"/>
    <w:rsid w:val="00AD42B4"/>
    <w:rsid w:val="00AD5EA6"/>
    <w:rsid w:val="00AE033A"/>
    <w:rsid w:val="00AE1EA9"/>
    <w:rsid w:val="00AE3525"/>
    <w:rsid w:val="00AF1912"/>
    <w:rsid w:val="00AF2AB1"/>
    <w:rsid w:val="00B000E0"/>
    <w:rsid w:val="00B02204"/>
    <w:rsid w:val="00B0283D"/>
    <w:rsid w:val="00B04AC8"/>
    <w:rsid w:val="00B13F26"/>
    <w:rsid w:val="00B23056"/>
    <w:rsid w:val="00B252A8"/>
    <w:rsid w:val="00B338DA"/>
    <w:rsid w:val="00B4011A"/>
    <w:rsid w:val="00B402FC"/>
    <w:rsid w:val="00B41093"/>
    <w:rsid w:val="00B4740F"/>
    <w:rsid w:val="00B57544"/>
    <w:rsid w:val="00B6598F"/>
    <w:rsid w:val="00B727EF"/>
    <w:rsid w:val="00B74FDA"/>
    <w:rsid w:val="00B7611B"/>
    <w:rsid w:val="00B841BC"/>
    <w:rsid w:val="00B8574F"/>
    <w:rsid w:val="00B86FCE"/>
    <w:rsid w:val="00B90AEB"/>
    <w:rsid w:val="00B94BC2"/>
    <w:rsid w:val="00BA1CAB"/>
    <w:rsid w:val="00BA2F79"/>
    <w:rsid w:val="00BB4F35"/>
    <w:rsid w:val="00BB5E95"/>
    <w:rsid w:val="00BB7DEA"/>
    <w:rsid w:val="00BC29C2"/>
    <w:rsid w:val="00BD1D03"/>
    <w:rsid w:val="00BD4F8A"/>
    <w:rsid w:val="00BD795D"/>
    <w:rsid w:val="00BF0BF0"/>
    <w:rsid w:val="00BF60D2"/>
    <w:rsid w:val="00C020EA"/>
    <w:rsid w:val="00C16E91"/>
    <w:rsid w:val="00C20CFF"/>
    <w:rsid w:val="00C24E9C"/>
    <w:rsid w:val="00C3281F"/>
    <w:rsid w:val="00C342BD"/>
    <w:rsid w:val="00C46D44"/>
    <w:rsid w:val="00C65F12"/>
    <w:rsid w:val="00C72791"/>
    <w:rsid w:val="00C949B1"/>
    <w:rsid w:val="00C960B1"/>
    <w:rsid w:val="00C97A78"/>
    <w:rsid w:val="00CA4253"/>
    <w:rsid w:val="00CC2D23"/>
    <w:rsid w:val="00CC4591"/>
    <w:rsid w:val="00CD1587"/>
    <w:rsid w:val="00CE0B0A"/>
    <w:rsid w:val="00CE4849"/>
    <w:rsid w:val="00CF5A75"/>
    <w:rsid w:val="00CF6CC1"/>
    <w:rsid w:val="00CF7305"/>
    <w:rsid w:val="00D029EC"/>
    <w:rsid w:val="00D106C3"/>
    <w:rsid w:val="00D125A7"/>
    <w:rsid w:val="00D132A0"/>
    <w:rsid w:val="00D170D2"/>
    <w:rsid w:val="00D24D47"/>
    <w:rsid w:val="00D2500C"/>
    <w:rsid w:val="00D37A0B"/>
    <w:rsid w:val="00D37E8C"/>
    <w:rsid w:val="00D42AC0"/>
    <w:rsid w:val="00D43552"/>
    <w:rsid w:val="00D47174"/>
    <w:rsid w:val="00D60DC4"/>
    <w:rsid w:val="00D67CFF"/>
    <w:rsid w:val="00D67D92"/>
    <w:rsid w:val="00D7153F"/>
    <w:rsid w:val="00D81664"/>
    <w:rsid w:val="00D913C4"/>
    <w:rsid w:val="00D95A91"/>
    <w:rsid w:val="00DA32CF"/>
    <w:rsid w:val="00DA5D4E"/>
    <w:rsid w:val="00DC73B4"/>
    <w:rsid w:val="00DD302C"/>
    <w:rsid w:val="00DD353D"/>
    <w:rsid w:val="00DE566E"/>
    <w:rsid w:val="00DE5A07"/>
    <w:rsid w:val="00DE5E50"/>
    <w:rsid w:val="00E04E76"/>
    <w:rsid w:val="00E0563A"/>
    <w:rsid w:val="00E20581"/>
    <w:rsid w:val="00E20ABB"/>
    <w:rsid w:val="00E2799A"/>
    <w:rsid w:val="00E30386"/>
    <w:rsid w:val="00E309C2"/>
    <w:rsid w:val="00E34C26"/>
    <w:rsid w:val="00E440F5"/>
    <w:rsid w:val="00E62CD2"/>
    <w:rsid w:val="00E75254"/>
    <w:rsid w:val="00E81736"/>
    <w:rsid w:val="00E82768"/>
    <w:rsid w:val="00E82868"/>
    <w:rsid w:val="00E91FB9"/>
    <w:rsid w:val="00E93962"/>
    <w:rsid w:val="00E93AB8"/>
    <w:rsid w:val="00E93AC2"/>
    <w:rsid w:val="00E97894"/>
    <w:rsid w:val="00EA4B3E"/>
    <w:rsid w:val="00EA7D0F"/>
    <w:rsid w:val="00EB34E2"/>
    <w:rsid w:val="00EC042E"/>
    <w:rsid w:val="00EC5E60"/>
    <w:rsid w:val="00ED2FCC"/>
    <w:rsid w:val="00ED542C"/>
    <w:rsid w:val="00ED78CE"/>
    <w:rsid w:val="00EE7D33"/>
    <w:rsid w:val="00F11578"/>
    <w:rsid w:val="00F132C8"/>
    <w:rsid w:val="00F218EB"/>
    <w:rsid w:val="00F24FB4"/>
    <w:rsid w:val="00F2742B"/>
    <w:rsid w:val="00F30D37"/>
    <w:rsid w:val="00F33ECD"/>
    <w:rsid w:val="00F376D9"/>
    <w:rsid w:val="00F41D3A"/>
    <w:rsid w:val="00F43413"/>
    <w:rsid w:val="00F50563"/>
    <w:rsid w:val="00F51F0F"/>
    <w:rsid w:val="00F611EB"/>
    <w:rsid w:val="00F641E6"/>
    <w:rsid w:val="00F737EB"/>
    <w:rsid w:val="00F90395"/>
    <w:rsid w:val="00F92A23"/>
    <w:rsid w:val="00F97B43"/>
    <w:rsid w:val="00FA2310"/>
    <w:rsid w:val="00FA5AA2"/>
    <w:rsid w:val="00FB683D"/>
    <w:rsid w:val="00FB6BE6"/>
    <w:rsid w:val="00FC0248"/>
    <w:rsid w:val="00FD3CCC"/>
    <w:rsid w:val="00FD3FE8"/>
    <w:rsid w:val="00FE4185"/>
    <w:rsid w:val="00FF05E2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52ADD"/>
  <w15:docId w15:val="{6B53C19A-DB27-46CC-A112-17882622A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E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2"/>
    <w:next w:val="a2"/>
    <w:link w:val="60"/>
    <w:qFormat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2"/>
    <w:next w:val="a2"/>
    <w:link w:val="70"/>
    <w:qFormat/>
    <w:pPr>
      <w:spacing w:before="240" w:after="60"/>
      <w:outlineLvl w:val="6"/>
    </w:pPr>
    <w:rPr>
      <w:rFonts w:ascii="Calibri" w:hAnsi="Calibri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3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3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Balloon Text"/>
    <w:basedOn w:val="a2"/>
    <w:link w:val="a7"/>
    <w:uiPriority w:val="99"/>
    <w:semiHidden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1CharChar">
    <w:name w:val="Знак Знак1 Char Char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8">
    <w:name w:val="Body Text"/>
    <w:basedOn w:val="a2"/>
    <w:link w:val="a9"/>
    <w:pPr>
      <w:jc w:val="both"/>
    </w:pPr>
  </w:style>
  <w:style w:type="character" w:customStyle="1" w:styleId="a9">
    <w:name w:val="Основной текст Знак"/>
    <w:basedOn w:val="a3"/>
    <w:link w:val="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basedOn w:val="a3"/>
    <w:link w:val="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Колонтитул (правый)"/>
    <w:basedOn w:val="ab"/>
    <w:next w:val="a2"/>
    <w:pPr>
      <w:jc w:val="both"/>
    </w:pPr>
    <w:rPr>
      <w:sz w:val="16"/>
      <w:szCs w:val="16"/>
    </w:rPr>
  </w:style>
  <w:style w:type="paragraph" w:customStyle="1" w:styleId="ab">
    <w:name w:val="Текст (прав. подпись)"/>
    <w:basedOn w:val="a2"/>
    <w:next w:val="a2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21">
    <w:name w:val="Body Text Indent 2"/>
    <w:basedOn w:val="a2"/>
    <w:link w:val="22"/>
    <w:pPr>
      <w:ind w:firstLine="851"/>
      <w:jc w:val="both"/>
    </w:pPr>
  </w:style>
  <w:style w:type="character" w:customStyle="1" w:styleId="22">
    <w:name w:val="Основной текст с отступом 2 Знак"/>
    <w:basedOn w:val="a3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rPr>
      <w:b/>
      <w:color w:val="000080"/>
    </w:rPr>
  </w:style>
  <w:style w:type="paragraph" w:customStyle="1" w:styleId="ad">
    <w:name w:val="Таблицы (моноширинный)"/>
    <w:basedOn w:val="a2"/>
    <w:next w:val="a2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e">
    <w:name w:val="Body Text Indent"/>
    <w:basedOn w:val="a2"/>
    <w:link w:val="af"/>
    <w:pPr>
      <w:spacing w:after="120"/>
      <w:ind w:left="283"/>
    </w:pPr>
  </w:style>
  <w:style w:type="character" w:customStyle="1" w:styleId="af">
    <w:name w:val="Основной текст с отступом Знак"/>
    <w:basedOn w:val="a3"/>
    <w:link w:val="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2"/>
    <w:link w:val="24"/>
    <w:pPr>
      <w:ind w:firstLine="720"/>
      <w:jc w:val="both"/>
    </w:pPr>
  </w:style>
  <w:style w:type="character" w:customStyle="1" w:styleId="24">
    <w:name w:val="Основной текст 2 Знак"/>
    <w:basedOn w:val="a3"/>
    <w:link w:val="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rPr>
      <w:sz w:val="16"/>
    </w:rPr>
  </w:style>
  <w:style w:type="paragraph" w:styleId="af1">
    <w:name w:val="annotation text"/>
    <w:basedOn w:val="a2"/>
    <w:link w:val="af2"/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Plain Text"/>
    <w:aliases w:val="Знак"/>
    <w:basedOn w:val="a2"/>
    <w:link w:val="af6"/>
    <w:rPr>
      <w:rFonts w:ascii="Courier New" w:hAnsi="Courier New"/>
      <w:sz w:val="20"/>
      <w:szCs w:val="20"/>
    </w:rPr>
  </w:style>
  <w:style w:type="character" w:customStyle="1" w:styleId="af6">
    <w:name w:val="Текст Знак"/>
    <w:aliases w:val="Знак Знак"/>
    <w:basedOn w:val="a3"/>
    <w:link w:val="af5"/>
    <w:uiPriority w:val="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harChar1">
    <w:name w:val="Знак Знак1 Char Char1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character" w:customStyle="1" w:styleId="af7">
    <w:name w:val="Гипертекстовая ссылка"/>
    <w:rPr>
      <w:b/>
      <w:color w:val="008000"/>
    </w:rPr>
  </w:style>
  <w:style w:type="paragraph" w:customStyle="1" w:styleId="1CharChar2">
    <w:name w:val="Знак Знак1 Char Char2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33">
    <w:name w:val="Body Text Indent 3"/>
    <w:basedOn w:val="a2"/>
    <w:link w:val="34"/>
    <w:pPr>
      <w:ind w:firstLine="567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CharChar3">
    <w:name w:val="Знак Знак1 Char Char3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8">
    <w:name w:val="footer"/>
    <w:basedOn w:val="a2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3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rPr>
      <w:rFonts w:cs="Times New Roman"/>
    </w:rPr>
  </w:style>
  <w:style w:type="paragraph" w:customStyle="1" w:styleId="1CharChar4">
    <w:name w:val="Знак Знак1 Char Char4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2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b">
    <w:name w:val="Title"/>
    <w:basedOn w:val="a2"/>
    <w:link w:val="afc"/>
    <w:qFormat/>
    <w:pPr>
      <w:jc w:val="center"/>
    </w:pPr>
    <w:rPr>
      <w:b/>
      <w:bCs/>
      <w:caps/>
      <w:sz w:val="20"/>
      <w:szCs w:val="20"/>
    </w:rPr>
  </w:style>
  <w:style w:type="character" w:customStyle="1" w:styleId="afc">
    <w:name w:val="Название Знак"/>
    <w:basedOn w:val="a3"/>
    <w:link w:val="af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afd">
    <w:name w:val="Стиль"/>
    <w:basedOn w:val="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footnote text"/>
    <w:basedOn w:val="a2"/>
    <w:link w:val="aff"/>
    <w:uiPriority w:val="99"/>
    <w:rPr>
      <w:sz w:val="20"/>
      <w:szCs w:val="20"/>
    </w:rPr>
  </w:style>
  <w:style w:type="character" w:customStyle="1" w:styleId="aff">
    <w:name w:val="Текст сноски Знак"/>
    <w:basedOn w:val="a3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rPr>
      <w:vertAlign w:val="superscript"/>
    </w:rPr>
  </w:style>
  <w:style w:type="paragraph" w:customStyle="1" w:styleId="Iauiue">
    <w:name w:val="Iau?iu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1">
    <w:name w:val="Normal (Web)"/>
    <w:basedOn w:val="a2"/>
    <w:pPr>
      <w:spacing w:before="100" w:beforeAutospacing="1" w:after="100" w:afterAutospacing="1"/>
    </w:pPr>
  </w:style>
  <w:style w:type="paragraph" w:customStyle="1" w:styleId="11">
    <w:name w:val="Обычный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CharChar7">
    <w:name w:val="Знак Знак1 Char Char7"/>
    <w:basedOn w:val="a2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styleId="aff2">
    <w:name w:val="header"/>
    <w:basedOn w:val="a2"/>
    <w:link w:val="aff3"/>
    <w:uiPriority w:val="9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3"/>
    <w:link w:val="aff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Обычный2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4">
    <w:name w:val="Subtitle"/>
    <w:basedOn w:val="a2"/>
    <w:link w:val="12"/>
    <w:qFormat/>
    <w:pPr>
      <w:jc w:val="center"/>
    </w:pPr>
    <w:rPr>
      <w:b/>
      <w:sz w:val="28"/>
      <w:szCs w:val="20"/>
    </w:rPr>
  </w:style>
  <w:style w:type="character" w:customStyle="1" w:styleId="aff5">
    <w:name w:val="Подзаголовок Знак"/>
    <w:basedOn w:val="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2">
    <w:name w:val="Подзаголовок Знак1"/>
    <w:link w:val="aff4"/>
    <w:locked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6">
    <w:name w:val="Hyperlink"/>
    <w:uiPriority w:val="99"/>
    <w:rPr>
      <w:color w:val="0000FF"/>
      <w:u w:val="single"/>
    </w:rPr>
  </w:style>
  <w:style w:type="paragraph" w:customStyle="1" w:styleId="1CharChar6">
    <w:name w:val="Знак Знак1 Char Char6"/>
    <w:basedOn w:val="a2"/>
    <w:pPr>
      <w:widowControl w:val="0"/>
      <w:jc w:val="both"/>
    </w:pPr>
    <w:rPr>
      <w:rFonts w:eastAsia="SimSun"/>
      <w:kern w:val="2"/>
      <w:sz w:val="21"/>
      <w:lang w:val="en-US" w:eastAsia="zh-CN"/>
    </w:rPr>
  </w:style>
  <w:style w:type="paragraph" w:customStyle="1" w:styleId="35">
    <w:name w:val="Обычный3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7">
    <w:name w:val="List Paragraph"/>
    <w:basedOn w:val="a2"/>
    <w:link w:val="aff8"/>
    <w:uiPriority w:val="34"/>
    <w:qFormat/>
    <w:pPr>
      <w:ind w:left="720"/>
      <w:contextualSpacing/>
    </w:pPr>
  </w:style>
  <w:style w:type="numbering" w:styleId="111111">
    <w:name w:val="Outline List 2"/>
    <w:basedOn w:val="a5"/>
    <w:uiPriority w:val="99"/>
    <w:pPr>
      <w:numPr>
        <w:numId w:val="1"/>
      </w:numPr>
    </w:pPr>
  </w:style>
  <w:style w:type="paragraph" w:customStyle="1" w:styleId="CCLegal1">
    <w:name w:val="CC Legal 1"/>
    <w:basedOn w:val="a2"/>
    <w:pPr>
      <w:overflowPunct w:val="0"/>
      <w:autoSpaceDE w:val="0"/>
      <w:autoSpaceDN w:val="0"/>
    </w:pPr>
    <w:rPr>
      <w:rFonts w:ascii="Book Antiqua" w:eastAsiaTheme="minorHAnsi" w:hAnsi="Book Antiqua"/>
      <w:sz w:val="22"/>
      <w:szCs w:val="22"/>
      <w:lang w:eastAsia="ja-JP"/>
    </w:rPr>
  </w:style>
  <w:style w:type="paragraph" w:styleId="aff9">
    <w:name w:val="endnote text"/>
    <w:basedOn w:val="a2"/>
    <w:link w:val="affa"/>
    <w:uiPriority w:val="99"/>
    <w:semiHidden/>
    <w:unhideWhenUsed/>
    <w:rPr>
      <w:sz w:val="20"/>
      <w:szCs w:val="20"/>
    </w:rPr>
  </w:style>
  <w:style w:type="character" w:customStyle="1" w:styleId="affa">
    <w:name w:val="Текст концевой сноски Знак"/>
    <w:basedOn w:val="a3"/>
    <w:link w:val="aff9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b">
    <w:name w:val="endnote reference"/>
    <w:basedOn w:val="a3"/>
    <w:uiPriority w:val="99"/>
    <w:semiHidden/>
    <w:unhideWhenUsed/>
    <w:rPr>
      <w:vertAlign w:val="superscript"/>
    </w:rPr>
  </w:style>
  <w:style w:type="paragraph" w:styleId="affc">
    <w:name w:val="Revision"/>
    <w:hidden/>
    <w:uiPriority w:val="99"/>
    <w:semiHidden/>
    <w:pPr>
      <w:spacing w:after="0" w:line="240" w:lineRule="auto"/>
    </w:pPr>
  </w:style>
  <w:style w:type="table" w:customStyle="1" w:styleId="13">
    <w:name w:val="Сетка таблицы1"/>
    <w:basedOn w:val="a4"/>
    <w:next w:val="affd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d">
    <w:name w:val="Table Grid"/>
    <w:basedOn w:val="a4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2"/>
    <w:uiPriority w:val="99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customStyle="1" w:styleId="ListAlpha1">
    <w:name w:val="List Alpha 1"/>
    <w:basedOn w:val="a2"/>
    <w:next w:val="a8"/>
    <w:uiPriority w:val="99"/>
    <w:rsid w:val="00D125A7"/>
    <w:pPr>
      <w:numPr>
        <w:ilvl w:val="2"/>
        <w:numId w:val="2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a">
    <w:name w:val="Раздел договора"/>
    <w:basedOn w:val="a2"/>
    <w:qFormat/>
    <w:rsid w:val="00AF2AB1"/>
    <w:pPr>
      <w:numPr>
        <w:numId w:val="9"/>
      </w:numPr>
      <w:jc w:val="center"/>
    </w:pPr>
    <w:rPr>
      <w:b/>
      <w:sz w:val="26"/>
      <w:szCs w:val="26"/>
    </w:rPr>
  </w:style>
  <w:style w:type="paragraph" w:customStyle="1" w:styleId="a0">
    <w:name w:val="Пункт договора"/>
    <w:basedOn w:val="a"/>
    <w:qFormat/>
    <w:rsid w:val="00AF2AB1"/>
    <w:pPr>
      <w:numPr>
        <w:ilvl w:val="1"/>
      </w:numPr>
      <w:jc w:val="both"/>
    </w:pPr>
    <w:rPr>
      <w:b w:val="0"/>
    </w:rPr>
  </w:style>
  <w:style w:type="paragraph" w:customStyle="1" w:styleId="a1">
    <w:name w:val="Подпункт договора"/>
    <w:basedOn w:val="a0"/>
    <w:qFormat/>
    <w:rsid w:val="00AF2AB1"/>
    <w:pPr>
      <w:numPr>
        <w:ilvl w:val="2"/>
      </w:numPr>
    </w:pPr>
  </w:style>
  <w:style w:type="table" w:customStyle="1" w:styleId="26">
    <w:name w:val="Сетка таблицы2"/>
    <w:basedOn w:val="a4"/>
    <w:next w:val="affd"/>
    <w:rsid w:val="00132A3E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4"/>
    <w:next w:val="affd"/>
    <w:rsid w:val="0012201F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e">
    <w:name w:val="FollowedHyperlink"/>
    <w:basedOn w:val="a3"/>
    <w:uiPriority w:val="99"/>
    <w:semiHidden/>
    <w:unhideWhenUsed/>
    <w:rsid w:val="00947B20"/>
    <w:rPr>
      <w:color w:val="800080" w:themeColor="followedHyperlink"/>
      <w:u w:val="single"/>
    </w:rPr>
  </w:style>
  <w:style w:type="character" w:customStyle="1" w:styleId="aff8">
    <w:name w:val="Абзац списка Знак"/>
    <w:link w:val="aff7"/>
    <w:uiPriority w:val="34"/>
    <w:rsid w:val="006E3F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Arabic4">
    <w:name w:val="List Arabic 4"/>
    <w:basedOn w:val="a2"/>
    <w:next w:val="a2"/>
    <w:rsid w:val="00560374"/>
    <w:pPr>
      <w:numPr>
        <w:ilvl w:val="3"/>
        <w:numId w:val="14"/>
      </w:numPr>
      <w:tabs>
        <w:tab w:val="left" w:pos="86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1">
    <w:name w:val="List Legal 1"/>
    <w:basedOn w:val="a2"/>
    <w:next w:val="a8"/>
    <w:rsid w:val="00560374"/>
    <w:pPr>
      <w:numPr>
        <w:numId w:val="14"/>
      </w:numPr>
      <w:tabs>
        <w:tab w:val="left" w:pos="22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2">
    <w:name w:val="List Legal 2"/>
    <w:basedOn w:val="a2"/>
    <w:next w:val="a8"/>
    <w:rsid w:val="00560374"/>
    <w:pPr>
      <w:numPr>
        <w:ilvl w:val="1"/>
        <w:numId w:val="14"/>
      </w:numPr>
      <w:tabs>
        <w:tab w:val="left" w:pos="22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ListLegal3">
    <w:name w:val="List Legal 3"/>
    <w:basedOn w:val="a2"/>
    <w:next w:val="23"/>
    <w:rsid w:val="00560374"/>
    <w:pPr>
      <w:numPr>
        <w:ilvl w:val="2"/>
        <w:numId w:val="14"/>
      </w:numPr>
      <w:tabs>
        <w:tab w:val="left" w:pos="50"/>
      </w:tabs>
      <w:spacing w:after="200" w:line="288" w:lineRule="auto"/>
      <w:jc w:val="both"/>
    </w:pPr>
    <w:rPr>
      <w:sz w:val="22"/>
      <w:szCs w:val="20"/>
      <w:lang w:val="en-GB" w:eastAsia="en-US"/>
    </w:rPr>
  </w:style>
  <w:style w:type="paragraph" w:customStyle="1" w:styleId="Default">
    <w:name w:val="Default"/>
    <w:rsid w:val="00FF72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2"/>
    <w:uiPriority w:val="99"/>
    <w:rsid w:val="00F41D3A"/>
    <w:pPr>
      <w:spacing w:after="240"/>
    </w:pPr>
    <w:rPr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2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pany.rt.ru/about/disclosur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mpany.rt.ru/about/disclosur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4E491-CEE6-4C92-A036-7A0F76AFC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14</Pages>
  <Words>3239</Words>
  <Characters>18465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Дикова Наталья Владимировна</dc:creator>
  <cp:lastModifiedBy>Бекчанова Анна Алексеевна</cp:lastModifiedBy>
  <cp:revision>31</cp:revision>
  <dcterms:created xsi:type="dcterms:W3CDTF">2020-10-20T09:17:00Z</dcterms:created>
  <dcterms:modified xsi:type="dcterms:W3CDTF">2020-12-17T10:12:00Z</dcterms:modified>
</cp:coreProperties>
</file>