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828E1F" w14:textId="6CE22DD1" w:rsidR="00F8209A" w:rsidRDefault="009C692B">
      <w:r>
        <w:rPr>
          <w:lang w:eastAsia="ru-RU"/>
        </w:rPr>
        <w:fldChar w:fldCharType="begin"/>
      </w:r>
      <w:r>
        <w:rPr>
          <w:lang w:eastAsia="ru-RU"/>
        </w:rPr>
        <w:instrText xml:space="preserve"> INCLUDEPICTURE  "cid:image004.jpg@01D43E09.B4E34CD0" \* MERGEFORMATINET </w:instrText>
      </w:r>
      <w:r>
        <w:rPr>
          <w:lang w:eastAsia="ru-RU"/>
        </w:rPr>
        <w:fldChar w:fldCharType="separate"/>
      </w:r>
      <w:r w:rsidR="00C71912">
        <w:fldChar w:fldCharType="begin"/>
      </w:r>
      <w:r w:rsidR="00C71912">
        <w:instrText xml:space="preserve"> INCLUDEPICTURE  "cid:image004.jpg@01D43E09.B4E34CD0" \* MERGEFORMATINET </w:instrText>
      </w:r>
      <w:r w:rsidR="00C71912">
        <w:fldChar w:fldCharType="separate"/>
      </w:r>
      <w:r w:rsidR="00BF4529">
        <w:fldChar w:fldCharType="begin"/>
      </w:r>
      <w:r w:rsidR="00BF4529">
        <w:instrText xml:space="preserve"> </w:instrText>
      </w:r>
      <w:r w:rsidR="00BF4529">
        <w:instrText>INCLUDEPICTURE  "cid:image004.jpg@01D43E09.B4E34CD0" \* MERGEFORMATINET</w:instrText>
      </w:r>
      <w:r w:rsidR="00BF4529">
        <w:instrText xml:space="preserve"> </w:instrText>
      </w:r>
      <w:r w:rsidR="00BF4529">
        <w:fldChar w:fldCharType="separate"/>
      </w:r>
      <w:r w:rsidR="006751A9">
        <w:pict w14:anchorId="327FD3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i1025" type="#_x0000_t75" alt="" style="width:214.35pt;height:93.75pt">
            <v:imagedata r:id="rId11" r:href="rId12"/>
          </v:shape>
        </w:pict>
      </w:r>
      <w:r w:rsidR="00BF4529">
        <w:fldChar w:fldCharType="end"/>
      </w:r>
      <w:r w:rsidR="00C71912">
        <w:fldChar w:fldCharType="end"/>
      </w:r>
      <w:r>
        <w:rPr>
          <w:lang w:eastAsia="ru-RU"/>
        </w:rPr>
        <w:fldChar w:fldCharType="end"/>
      </w:r>
    </w:p>
    <w:p w14:paraId="58C9FFC3" w14:textId="16ADAAC6" w:rsidR="00F8209A" w:rsidRDefault="00F8209A"/>
    <w:p w14:paraId="5865B6BA" w14:textId="77777777" w:rsidR="00F8209A" w:rsidRDefault="00F8209A"/>
    <w:tbl>
      <w:tblPr>
        <w:tblStyle w:val="a7"/>
        <w:tblW w:w="15593" w:type="dxa"/>
        <w:tblInd w:w="-459" w:type="dxa"/>
        <w:tblLook w:val="04A0" w:firstRow="1" w:lastRow="0" w:firstColumn="1" w:lastColumn="0" w:noHBand="0" w:noVBand="1"/>
      </w:tblPr>
      <w:tblGrid>
        <w:gridCol w:w="774"/>
        <w:gridCol w:w="1240"/>
        <w:gridCol w:w="6378"/>
        <w:gridCol w:w="7201"/>
      </w:tblGrid>
      <w:tr w:rsidR="00C9194A" w14:paraId="58607934" w14:textId="77777777" w:rsidTr="007538AD">
        <w:tc>
          <w:tcPr>
            <w:tcW w:w="15593" w:type="dxa"/>
            <w:gridSpan w:val="4"/>
            <w:shd w:val="clear" w:color="auto" w:fill="FEF8FD"/>
          </w:tcPr>
          <w:p w14:paraId="5860792D" w14:textId="6054500A" w:rsidR="00191FEA" w:rsidRPr="00191FEA" w:rsidRDefault="00C9194A" w:rsidP="00191FEA">
            <w:pPr>
              <w:jc w:val="center"/>
              <w:rPr>
                <w:rFonts w:ascii="Times New Roman" w:eastAsia="Arial Unicode MS" w:hAnsi="Times New Roman" w:cs="Times New Roman"/>
                <w:b/>
                <w:bCs/>
                <w:sz w:val="28"/>
                <w:szCs w:val="28"/>
              </w:rPr>
            </w:pPr>
            <w:r w:rsidRPr="00C9194A">
              <w:rPr>
                <w:rFonts w:ascii="Times New Roman" w:eastAsia="Arial Unicode MS" w:hAnsi="Times New Roman" w:cs="Times New Roman"/>
                <w:b/>
                <w:sz w:val="28"/>
                <w:szCs w:val="28"/>
              </w:rPr>
              <w:t>Разъяснение документации</w:t>
            </w:r>
            <w:r w:rsidR="007538AD">
              <w:rPr>
                <w:rFonts w:ascii="Times New Roman" w:eastAsia="Arial Unicode MS" w:hAnsi="Times New Roman" w:cs="Times New Roman"/>
                <w:b/>
                <w:sz w:val="28"/>
                <w:szCs w:val="28"/>
              </w:rPr>
              <w:t xml:space="preserve"> о закупке</w:t>
            </w:r>
            <w:r w:rsidRPr="00C9194A">
              <w:rPr>
                <w:rFonts w:ascii="Times New Roman" w:eastAsia="Arial Unicode MS" w:hAnsi="Times New Roman" w:cs="Times New Roman"/>
                <w:b/>
                <w:sz w:val="28"/>
                <w:szCs w:val="28"/>
              </w:rPr>
              <w:t xml:space="preserve"> по проведению </w:t>
            </w:r>
            <w:r w:rsidR="00121903">
              <w:rPr>
                <w:rFonts w:ascii="Times New Roman" w:eastAsia="Arial Unicode MS" w:hAnsi="Times New Roman" w:cs="Times New Roman"/>
                <w:b/>
                <w:sz w:val="28"/>
                <w:szCs w:val="28"/>
              </w:rPr>
              <w:t>открытого запроса котировок</w:t>
            </w:r>
            <w:r w:rsidRPr="00C9194A">
              <w:rPr>
                <w:rFonts w:ascii="Times New Roman" w:eastAsia="Arial Unicode MS" w:hAnsi="Times New Roman" w:cs="Times New Roman"/>
                <w:b/>
                <w:bCs/>
                <w:sz w:val="28"/>
                <w:szCs w:val="28"/>
              </w:rPr>
              <w:t xml:space="preserve"> на право заключения договора</w:t>
            </w:r>
            <w:r w:rsidR="0080443C">
              <w:rPr>
                <w:rFonts w:ascii="Times New Roman" w:eastAsia="Arial Unicode MS" w:hAnsi="Times New Roman" w:cs="Times New Roman"/>
                <w:b/>
                <w:bCs/>
                <w:sz w:val="28"/>
                <w:szCs w:val="28"/>
              </w:rPr>
              <w:t xml:space="preserve"> </w:t>
            </w:r>
            <w:r w:rsidR="00191FEA" w:rsidRPr="00191FEA">
              <w:rPr>
                <w:rFonts w:ascii="Times New Roman" w:eastAsia="Arial Unicode MS" w:hAnsi="Times New Roman" w:cs="Times New Roman"/>
                <w:b/>
                <w:bCs/>
                <w:sz w:val="28"/>
                <w:szCs w:val="28"/>
              </w:rPr>
              <w:t xml:space="preserve">на </w:t>
            </w:r>
            <w:r w:rsidR="00121903" w:rsidRPr="00121903">
              <w:rPr>
                <w:rFonts w:ascii="Times New Roman" w:eastAsia="Arial Unicode MS" w:hAnsi="Times New Roman" w:cs="Times New Roman"/>
                <w:b/>
                <w:bCs/>
                <w:sz w:val="28"/>
                <w:szCs w:val="28"/>
              </w:rPr>
              <w:t>Оказание услуг по проведению предрейсовых и послерейсовых медицинских осмотров водителей для нужд Алтайского филиала ПАО «Ростелеком»</w:t>
            </w:r>
            <w:r w:rsidR="00191FEA" w:rsidRPr="00191FEA">
              <w:rPr>
                <w:rFonts w:ascii="Times New Roman" w:eastAsia="Arial Unicode MS" w:hAnsi="Times New Roman" w:cs="Times New Roman"/>
                <w:b/>
                <w:bCs/>
                <w:sz w:val="28"/>
                <w:szCs w:val="28"/>
              </w:rPr>
              <w:t>,</w:t>
            </w:r>
          </w:p>
          <w:p w14:paraId="5860792E" w14:textId="77777777" w:rsidR="0080443C" w:rsidRPr="0080443C" w:rsidRDefault="0080443C" w:rsidP="008F13F3">
            <w:pPr>
              <w:jc w:val="center"/>
              <w:rPr>
                <w:rFonts w:ascii="Times New Roman" w:eastAsia="Arial Unicode MS" w:hAnsi="Times New Roman" w:cs="Times New Roman"/>
                <w:b/>
                <w:bCs/>
                <w:sz w:val="10"/>
                <w:szCs w:val="10"/>
              </w:rPr>
            </w:pPr>
          </w:p>
          <w:p w14:paraId="5860792F" w14:textId="6E58F3C4" w:rsidR="0080443C" w:rsidRDefault="008F13F3" w:rsidP="008F13F3">
            <w:pPr>
              <w:jc w:val="center"/>
              <w:rPr>
                <w:rFonts w:ascii="Times New Roman" w:eastAsia="Arial Unicode MS" w:hAnsi="Times New Roman" w:cs="Times New Roman"/>
                <w:b/>
                <w:bCs/>
                <w:sz w:val="28"/>
                <w:szCs w:val="28"/>
              </w:rPr>
            </w:pPr>
            <w:r>
              <w:rPr>
                <w:rFonts w:ascii="Times New Roman" w:eastAsia="Arial Unicode MS" w:hAnsi="Times New Roman" w:cs="Times New Roman"/>
                <w:b/>
                <w:bCs/>
                <w:sz w:val="28"/>
                <w:szCs w:val="28"/>
              </w:rPr>
              <w:t xml:space="preserve">№ </w:t>
            </w:r>
            <w:r w:rsidR="007538AD">
              <w:rPr>
                <w:rFonts w:ascii="Times New Roman" w:eastAsia="Arial Unicode MS" w:hAnsi="Times New Roman" w:cs="Times New Roman"/>
                <w:b/>
                <w:bCs/>
                <w:sz w:val="28"/>
                <w:szCs w:val="28"/>
              </w:rPr>
              <w:t xml:space="preserve">закупки </w:t>
            </w:r>
            <w:r w:rsidR="00121903" w:rsidRPr="00121903">
              <w:rPr>
                <w:rFonts w:ascii="Times New Roman" w:eastAsia="Arial Unicode MS" w:hAnsi="Times New Roman" w:cs="Times New Roman"/>
                <w:b/>
                <w:bCs/>
                <w:sz w:val="28"/>
                <w:szCs w:val="28"/>
              </w:rPr>
              <w:t>32110137914</w:t>
            </w:r>
            <w:r w:rsidR="00121903">
              <w:rPr>
                <w:rFonts w:ascii="Times New Roman" w:eastAsia="Arial Unicode MS" w:hAnsi="Times New Roman" w:cs="Times New Roman"/>
                <w:b/>
                <w:bCs/>
                <w:sz w:val="28"/>
                <w:szCs w:val="28"/>
              </w:rPr>
              <w:t xml:space="preserve"> Лот №1</w:t>
            </w:r>
          </w:p>
          <w:p w14:paraId="58607930" w14:textId="77777777" w:rsidR="008F13F3" w:rsidRDefault="008F13F3" w:rsidP="008F13F3">
            <w:pPr>
              <w:jc w:val="center"/>
              <w:rPr>
                <w:rFonts w:ascii="Times New Roman" w:eastAsia="Arial Unicode MS" w:hAnsi="Times New Roman" w:cs="Times New Roman"/>
                <w:sz w:val="10"/>
                <w:szCs w:val="10"/>
              </w:rPr>
            </w:pPr>
            <w:r>
              <w:rPr>
                <w:rFonts w:ascii="Times New Roman" w:eastAsia="Arial Unicode MS" w:hAnsi="Times New Roman" w:cs="Times New Roman"/>
                <w:sz w:val="10"/>
                <w:szCs w:val="10"/>
              </w:rPr>
              <w:t>__________________________________________________-</w:t>
            </w:r>
          </w:p>
          <w:p w14:paraId="58607931" w14:textId="77777777" w:rsidR="008F13F3" w:rsidRDefault="008F13F3" w:rsidP="008F13F3">
            <w:pPr>
              <w:jc w:val="center"/>
              <w:rPr>
                <w:rFonts w:ascii="Times New Roman" w:eastAsia="Arial Unicode MS" w:hAnsi="Times New Roman" w:cs="Times New Roman"/>
                <w:sz w:val="10"/>
                <w:szCs w:val="10"/>
              </w:rPr>
            </w:pPr>
            <w:r>
              <w:rPr>
                <w:rFonts w:ascii="Times New Roman" w:eastAsia="Arial Unicode MS" w:hAnsi="Times New Roman" w:cs="Times New Roman"/>
                <w:sz w:val="10"/>
                <w:szCs w:val="10"/>
              </w:rPr>
              <w:t>(номер закупки</w:t>
            </w:r>
            <w:r w:rsidR="0080443C">
              <w:rPr>
                <w:rFonts w:ascii="Times New Roman" w:eastAsia="Arial Unicode MS" w:hAnsi="Times New Roman" w:cs="Times New Roman"/>
                <w:sz w:val="10"/>
                <w:szCs w:val="10"/>
              </w:rPr>
              <w:t xml:space="preserve"> на официальном сайте</w:t>
            </w:r>
            <w:r>
              <w:rPr>
                <w:rFonts w:ascii="Times New Roman" w:eastAsia="Arial Unicode MS" w:hAnsi="Times New Roman" w:cs="Times New Roman"/>
                <w:sz w:val="10"/>
                <w:szCs w:val="10"/>
              </w:rPr>
              <w:t>)</w:t>
            </w:r>
          </w:p>
          <w:p w14:paraId="58607932" w14:textId="77777777" w:rsidR="007538AD" w:rsidRDefault="007538AD" w:rsidP="008F13F3">
            <w:pPr>
              <w:jc w:val="center"/>
              <w:rPr>
                <w:rFonts w:ascii="Times New Roman" w:eastAsia="Arial Unicode MS" w:hAnsi="Times New Roman" w:cs="Times New Roman"/>
                <w:sz w:val="10"/>
                <w:szCs w:val="10"/>
              </w:rPr>
            </w:pPr>
          </w:p>
          <w:p w14:paraId="58607933" w14:textId="77777777" w:rsidR="007538AD" w:rsidRPr="008F13F3" w:rsidRDefault="007538AD" w:rsidP="008F13F3">
            <w:pPr>
              <w:jc w:val="center"/>
              <w:rPr>
                <w:rFonts w:ascii="Times New Roman" w:eastAsia="Arial Unicode MS" w:hAnsi="Times New Roman" w:cs="Times New Roman"/>
                <w:sz w:val="10"/>
                <w:szCs w:val="10"/>
              </w:rPr>
            </w:pPr>
          </w:p>
        </w:tc>
      </w:tr>
      <w:tr w:rsidR="0080443C" w14:paraId="58607939" w14:textId="77777777" w:rsidTr="00121903">
        <w:tc>
          <w:tcPr>
            <w:tcW w:w="774" w:type="dxa"/>
            <w:shd w:val="clear" w:color="auto" w:fill="ECF1F8"/>
          </w:tcPr>
          <w:p w14:paraId="58607935" w14:textId="77777777" w:rsidR="0080443C" w:rsidRPr="008F13F3" w:rsidRDefault="0080443C" w:rsidP="00C9194A">
            <w:pPr>
              <w:jc w:val="center"/>
              <w:rPr>
                <w:rFonts w:ascii="Times New Roman" w:eastAsia="Arial Unicode MS" w:hAnsi="Times New Roman" w:cs="Times New Roman"/>
                <w:b/>
                <w:sz w:val="28"/>
                <w:szCs w:val="28"/>
              </w:rPr>
            </w:pPr>
            <w:r w:rsidRPr="008F13F3">
              <w:rPr>
                <w:rFonts w:ascii="Times New Roman" w:eastAsia="Arial Unicode MS" w:hAnsi="Times New Roman" w:cs="Times New Roman"/>
                <w:b/>
                <w:sz w:val="28"/>
                <w:szCs w:val="28"/>
              </w:rPr>
              <w:t>№ п/п</w:t>
            </w:r>
          </w:p>
        </w:tc>
        <w:tc>
          <w:tcPr>
            <w:tcW w:w="1240" w:type="dxa"/>
            <w:shd w:val="clear" w:color="auto" w:fill="ECF1F8"/>
          </w:tcPr>
          <w:p w14:paraId="58607936" w14:textId="77777777" w:rsidR="0080443C" w:rsidRPr="008F13F3" w:rsidRDefault="0080443C" w:rsidP="0080443C">
            <w:pPr>
              <w:pStyle w:val="6"/>
              <w:rPr>
                <w:b/>
              </w:rPr>
            </w:pPr>
            <w:r>
              <w:rPr>
                <w:b/>
              </w:rPr>
              <w:t>Дата подачи вопроса</w:t>
            </w:r>
          </w:p>
        </w:tc>
        <w:tc>
          <w:tcPr>
            <w:tcW w:w="6378" w:type="dxa"/>
            <w:shd w:val="clear" w:color="auto" w:fill="ECF1F8"/>
          </w:tcPr>
          <w:p w14:paraId="58607937" w14:textId="77777777" w:rsidR="0080443C" w:rsidRPr="008F13F3" w:rsidRDefault="0080443C" w:rsidP="00C9194A">
            <w:pPr>
              <w:pStyle w:val="6"/>
              <w:rPr>
                <w:b/>
              </w:rPr>
            </w:pPr>
            <w:r w:rsidRPr="008F13F3">
              <w:rPr>
                <w:b/>
              </w:rPr>
              <w:t>Вопрос</w:t>
            </w:r>
          </w:p>
        </w:tc>
        <w:tc>
          <w:tcPr>
            <w:tcW w:w="7201" w:type="dxa"/>
            <w:shd w:val="clear" w:color="auto" w:fill="ECF1F8"/>
          </w:tcPr>
          <w:p w14:paraId="58607938" w14:textId="77777777" w:rsidR="0080443C" w:rsidRPr="008F13F3" w:rsidRDefault="0080443C" w:rsidP="00C9194A">
            <w:pPr>
              <w:jc w:val="center"/>
              <w:rPr>
                <w:rFonts w:ascii="Times New Roman" w:eastAsia="Arial Unicode MS" w:hAnsi="Times New Roman" w:cs="Times New Roman"/>
                <w:b/>
                <w:sz w:val="28"/>
                <w:szCs w:val="28"/>
              </w:rPr>
            </w:pPr>
            <w:r w:rsidRPr="008F13F3">
              <w:rPr>
                <w:rFonts w:ascii="Times New Roman" w:eastAsia="Arial Unicode MS" w:hAnsi="Times New Roman" w:cs="Times New Roman"/>
                <w:b/>
                <w:sz w:val="28"/>
                <w:szCs w:val="28"/>
              </w:rPr>
              <w:t>Ответ</w:t>
            </w:r>
          </w:p>
        </w:tc>
      </w:tr>
      <w:tr w:rsidR="0080443C" w14:paraId="5860793E" w14:textId="77777777" w:rsidTr="00121903">
        <w:tc>
          <w:tcPr>
            <w:tcW w:w="774" w:type="dxa"/>
          </w:tcPr>
          <w:p w14:paraId="5860793A" w14:textId="3CCFD1D8" w:rsidR="0080443C" w:rsidRPr="00121903" w:rsidRDefault="00121903" w:rsidP="00C9194A">
            <w:pPr>
              <w:jc w:val="center"/>
              <w:rPr>
                <w:rFonts w:ascii="Times New Roman" w:eastAsia="Arial Unicode MS" w:hAnsi="Times New Roman" w:cs="Times New Roman"/>
                <w:sz w:val="21"/>
                <w:szCs w:val="21"/>
              </w:rPr>
            </w:pPr>
            <w:r w:rsidRPr="00121903">
              <w:rPr>
                <w:rFonts w:ascii="Times New Roman" w:eastAsia="Arial Unicode MS" w:hAnsi="Times New Roman" w:cs="Times New Roman"/>
                <w:sz w:val="21"/>
                <w:szCs w:val="21"/>
              </w:rPr>
              <w:t>1</w:t>
            </w:r>
          </w:p>
        </w:tc>
        <w:tc>
          <w:tcPr>
            <w:tcW w:w="1240" w:type="dxa"/>
          </w:tcPr>
          <w:p w14:paraId="5860793B" w14:textId="6A1C432B" w:rsidR="0080443C" w:rsidRPr="00121903" w:rsidRDefault="00121903" w:rsidP="00121903">
            <w:pPr>
              <w:jc w:val="center"/>
              <w:rPr>
                <w:rFonts w:ascii="Times New Roman" w:eastAsia="Arial Unicode MS" w:hAnsi="Times New Roman" w:cs="Times New Roman"/>
                <w:sz w:val="21"/>
                <w:szCs w:val="21"/>
              </w:rPr>
            </w:pPr>
            <w:r w:rsidRPr="00121903">
              <w:rPr>
                <w:rFonts w:ascii="Times New Roman" w:eastAsia="Arial Unicode MS" w:hAnsi="Times New Roman" w:cs="Times New Roman"/>
                <w:sz w:val="21"/>
                <w:szCs w:val="21"/>
              </w:rPr>
              <w:t>30.03.2021</w:t>
            </w:r>
          </w:p>
        </w:tc>
        <w:tc>
          <w:tcPr>
            <w:tcW w:w="6378" w:type="dxa"/>
          </w:tcPr>
          <w:p w14:paraId="1D75FE01" w14:textId="77777777" w:rsidR="00C71912" w:rsidRPr="00C71912" w:rsidRDefault="00C71912" w:rsidP="00C71912">
            <w:pPr>
              <w:rPr>
                <w:rFonts w:ascii="Times New Roman" w:hAnsi="Times New Roman" w:cs="Times New Roman"/>
                <w:sz w:val="24"/>
                <w:szCs w:val="24"/>
              </w:rPr>
            </w:pPr>
            <w:r w:rsidRPr="00C71912">
              <w:rPr>
                <w:rFonts w:ascii="Times New Roman" w:hAnsi="Times New Roman" w:cs="Times New Roman"/>
                <w:sz w:val="24"/>
                <w:szCs w:val="24"/>
              </w:rPr>
              <w:t>Уважаемый Заказчик!</w:t>
            </w:r>
          </w:p>
          <w:p w14:paraId="529E236F" w14:textId="77777777" w:rsidR="00C71912" w:rsidRPr="00C71912" w:rsidRDefault="00C71912" w:rsidP="00C71912">
            <w:pPr>
              <w:ind w:firstLine="708"/>
              <w:jc w:val="both"/>
              <w:rPr>
                <w:rFonts w:ascii="Times New Roman" w:hAnsi="Times New Roman" w:cs="Times New Roman"/>
                <w:sz w:val="24"/>
                <w:szCs w:val="24"/>
              </w:rPr>
            </w:pPr>
            <w:r w:rsidRPr="00C71912">
              <w:rPr>
                <w:rFonts w:ascii="Times New Roman" w:hAnsi="Times New Roman" w:cs="Times New Roman"/>
                <w:sz w:val="24"/>
                <w:szCs w:val="24"/>
              </w:rPr>
              <w:t xml:space="preserve">В соответствии с Вашими потребностями, наиболее оптимальным, современным и финансово-выгодным решением для Вас будет проведение предсменных/послесменных, предрейсовых/послерейсовых медицинских осмотров нашим квалифицированным медицинским персоналом с применением в качестве дополнительного средства контроля автоматизированных комплексов объективного контроля здоровья. </w:t>
            </w:r>
          </w:p>
          <w:p w14:paraId="17C24693" w14:textId="77777777" w:rsidR="00C71912" w:rsidRPr="00C71912" w:rsidRDefault="00C71912" w:rsidP="00C71912">
            <w:pPr>
              <w:ind w:firstLine="708"/>
              <w:jc w:val="both"/>
              <w:rPr>
                <w:rFonts w:ascii="Times New Roman" w:hAnsi="Times New Roman" w:cs="Times New Roman"/>
                <w:sz w:val="24"/>
                <w:szCs w:val="24"/>
              </w:rPr>
            </w:pPr>
            <w:r w:rsidRPr="00C71912">
              <w:rPr>
                <w:rFonts w:ascii="Times New Roman" w:hAnsi="Times New Roman" w:cs="Times New Roman"/>
                <w:sz w:val="24"/>
                <w:szCs w:val="24"/>
              </w:rPr>
              <w:t>Применение данных комплексов по нашей технологии соответствует техническому заданию конкурсной документации, а также законодательству РФ (Федеральный закон №323 ФЗ; Федеральный закон №196 ФЗ, Приказ МЗ РФ №835н, Приказ МТ РФ №152).</w:t>
            </w:r>
          </w:p>
          <w:p w14:paraId="131A2270" w14:textId="77777777" w:rsidR="00C71912" w:rsidRPr="00C71912" w:rsidRDefault="00C71912" w:rsidP="00C71912">
            <w:pPr>
              <w:ind w:firstLine="708"/>
              <w:jc w:val="both"/>
              <w:rPr>
                <w:rFonts w:ascii="Times New Roman" w:hAnsi="Times New Roman" w:cs="Times New Roman"/>
                <w:sz w:val="24"/>
                <w:szCs w:val="24"/>
              </w:rPr>
            </w:pPr>
            <w:r w:rsidRPr="00C71912">
              <w:rPr>
                <w:rFonts w:ascii="Times New Roman" w:hAnsi="Times New Roman" w:cs="Times New Roman"/>
                <w:sz w:val="24"/>
                <w:szCs w:val="24"/>
              </w:rPr>
              <w:t xml:space="preserve">При помощи автоматизированных комплексов объективного контроля здоровья, устанавливаемых на точках выхода ваших сотрудников, наши медицинские </w:t>
            </w:r>
            <w:r w:rsidRPr="00C71912">
              <w:rPr>
                <w:rFonts w:ascii="Times New Roman" w:hAnsi="Times New Roman" w:cs="Times New Roman"/>
                <w:sz w:val="24"/>
                <w:szCs w:val="24"/>
              </w:rPr>
              <w:lastRenderedPageBreak/>
              <w:t>сотрудники проводят медицинские осмотры дистанционным методом, что позволяет:</w:t>
            </w:r>
          </w:p>
          <w:p w14:paraId="6CA7DC88" w14:textId="77777777" w:rsidR="00C71912" w:rsidRPr="00C71912" w:rsidRDefault="00C71912" w:rsidP="00C71912">
            <w:pPr>
              <w:rPr>
                <w:rFonts w:ascii="Times New Roman" w:hAnsi="Times New Roman" w:cs="Times New Roman"/>
                <w:sz w:val="24"/>
                <w:szCs w:val="24"/>
              </w:rPr>
            </w:pPr>
            <w:r w:rsidRPr="00C71912">
              <w:rPr>
                <w:rFonts w:ascii="Times New Roman" w:hAnsi="Times New Roman" w:cs="Times New Roman"/>
                <w:sz w:val="24"/>
                <w:szCs w:val="24"/>
              </w:rPr>
              <w:t>- проводить медицинские осмотры без создания дополнительных рабочих мест, не перенося свою медицинскую деятельность на территорию Заказчика, что позволяет не затрачивать дополнительные средства на лицензирование дополнительного медицинского кабинета, тем самым кардинально снизить себестоимость медицинского осмотра;</w:t>
            </w:r>
          </w:p>
          <w:p w14:paraId="7EC42FEF" w14:textId="77777777" w:rsidR="00C71912" w:rsidRPr="00C71912" w:rsidRDefault="00C71912" w:rsidP="00C71912">
            <w:pPr>
              <w:jc w:val="both"/>
              <w:rPr>
                <w:rFonts w:ascii="Times New Roman" w:hAnsi="Times New Roman" w:cs="Times New Roman"/>
                <w:sz w:val="24"/>
                <w:szCs w:val="24"/>
              </w:rPr>
            </w:pPr>
            <w:r w:rsidRPr="00C71912">
              <w:rPr>
                <w:rFonts w:ascii="Times New Roman" w:hAnsi="Times New Roman" w:cs="Times New Roman"/>
                <w:sz w:val="24"/>
                <w:szCs w:val="24"/>
              </w:rPr>
              <w:t>- получить возможность проходить осмотры круглосуточно;</w:t>
            </w:r>
          </w:p>
          <w:p w14:paraId="476FDEA2" w14:textId="77777777" w:rsidR="00C71912" w:rsidRPr="00C71912" w:rsidRDefault="00C71912" w:rsidP="00C71912">
            <w:pPr>
              <w:jc w:val="both"/>
              <w:rPr>
                <w:rFonts w:ascii="Times New Roman" w:hAnsi="Times New Roman" w:cs="Times New Roman"/>
                <w:sz w:val="24"/>
                <w:szCs w:val="24"/>
              </w:rPr>
            </w:pPr>
            <w:r w:rsidRPr="00C71912">
              <w:rPr>
                <w:rFonts w:ascii="Times New Roman" w:hAnsi="Times New Roman" w:cs="Times New Roman"/>
                <w:sz w:val="24"/>
                <w:szCs w:val="24"/>
              </w:rPr>
              <w:t>- сократить время прохождения медицинского осмотра;</w:t>
            </w:r>
          </w:p>
          <w:p w14:paraId="29BCBB9A" w14:textId="77777777" w:rsidR="00C71912" w:rsidRPr="00C71912" w:rsidRDefault="00C71912" w:rsidP="00C71912">
            <w:pPr>
              <w:jc w:val="both"/>
              <w:rPr>
                <w:rFonts w:ascii="Times New Roman" w:hAnsi="Times New Roman" w:cs="Times New Roman"/>
                <w:sz w:val="24"/>
                <w:szCs w:val="24"/>
              </w:rPr>
            </w:pPr>
            <w:r w:rsidRPr="00C71912">
              <w:rPr>
                <w:rFonts w:ascii="Times New Roman" w:hAnsi="Times New Roman" w:cs="Times New Roman"/>
                <w:sz w:val="24"/>
                <w:szCs w:val="24"/>
              </w:rPr>
              <w:t>- исключить человеческий фактор (договоренности с мед. персоналом, подмена результатов);</w:t>
            </w:r>
          </w:p>
          <w:p w14:paraId="4875D91D" w14:textId="77777777" w:rsidR="00C71912" w:rsidRPr="00C71912" w:rsidRDefault="00C71912" w:rsidP="00C71912">
            <w:pPr>
              <w:jc w:val="both"/>
              <w:rPr>
                <w:rFonts w:ascii="Times New Roman" w:hAnsi="Times New Roman" w:cs="Times New Roman"/>
                <w:sz w:val="24"/>
                <w:szCs w:val="24"/>
              </w:rPr>
            </w:pPr>
            <w:r w:rsidRPr="00C71912">
              <w:rPr>
                <w:rFonts w:ascii="Times New Roman" w:hAnsi="Times New Roman" w:cs="Times New Roman"/>
                <w:sz w:val="24"/>
                <w:szCs w:val="24"/>
              </w:rPr>
              <w:t>- повысить уровень здоровья сотрудников компании (невозможность обмануть систему стимулирует вести более здоровый образ жизни, а отслеживание статистики осмотров позволяет выявить группы риска и предпринять превентивные меры);</w:t>
            </w:r>
          </w:p>
          <w:p w14:paraId="6C170307" w14:textId="77777777" w:rsidR="00C71912" w:rsidRPr="00C71912" w:rsidRDefault="00C71912" w:rsidP="00C71912">
            <w:pPr>
              <w:jc w:val="both"/>
              <w:rPr>
                <w:rFonts w:ascii="Times New Roman" w:hAnsi="Times New Roman" w:cs="Times New Roman"/>
                <w:sz w:val="24"/>
                <w:szCs w:val="24"/>
              </w:rPr>
            </w:pPr>
            <w:r w:rsidRPr="00C71912">
              <w:rPr>
                <w:rFonts w:ascii="Times New Roman" w:hAnsi="Times New Roman" w:cs="Times New Roman"/>
                <w:sz w:val="24"/>
                <w:szCs w:val="24"/>
              </w:rPr>
              <w:tab/>
              <w:t>Все результаты осмотров подписываются усиленной квалифицированной электронной подписью медицинского работника, лично проводившего осмотр. Журналы ведутся в электронном виде, и так же заверены усиленной квалифицированной электронной подписью. Со стороны исследуемого сотрудника осмотры подписываются простой электронной подписью</w:t>
            </w:r>
          </w:p>
          <w:p w14:paraId="49DC070C" w14:textId="77777777" w:rsidR="00C71912" w:rsidRPr="00C71912" w:rsidRDefault="00C71912" w:rsidP="00C71912">
            <w:pPr>
              <w:ind w:firstLine="708"/>
              <w:jc w:val="both"/>
              <w:rPr>
                <w:rFonts w:ascii="Times New Roman" w:hAnsi="Times New Roman" w:cs="Times New Roman"/>
                <w:sz w:val="24"/>
                <w:szCs w:val="24"/>
              </w:rPr>
            </w:pPr>
            <w:r w:rsidRPr="00C71912">
              <w:rPr>
                <w:rFonts w:ascii="Times New Roman" w:hAnsi="Times New Roman" w:cs="Times New Roman"/>
                <w:sz w:val="24"/>
                <w:szCs w:val="24"/>
              </w:rPr>
              <w:t>Комплексы являются инструментом для выполнения обязательств по договору и предоставляются на время действия договора. Все медицинские приборы проходят обязательную поверку.</w:t>
            </w:r>
          </w:p>
          <w:p w14:paraId="19073998" w14:textId="77777777" w:rsidR="00C71912" w:rsidRPr="00C71912" w:rsidRDefault="00C71912" w:rsidP="00C71912">
            <w:pPr>
              <w:ind w:firstLine="708"/>
              <w:jc w:val="both"/>
              <w:rPr>
                <w:rFonts w:ascii="Times New Roman" w:hAnsi="Times New Roman" w:cs="Times New Roman"/>
                <w:sz w:val="24"/>
                <w:szCs w:val="24"/>
              </w:rPr>
            </w:pPr>
            <w:r w:rsidRPr="00C71912">
              <w:rPr>
                <w:rFonts w:ascii="Times New Roman" w:hAnsi="Times New Roman" w:cs="Times New Roman"/>
                <w:sz w:val="24"/>
                <w:szCs w:val="24"/>
              </w:rPr>
              <w:t xml:space="preserve">Наш медицинский работник осуществляет верификацию личности и достоверности проводимых исследований, визуальный осмотр сотрудника, анализ полученных с помощью комплекса медицинских данных и по окончании осмотра дает свое заключение о его результатах из медицинского кабинета Исполнителя расположенном по адресу лицензии. Сотрудники Заказчика на территории Заказчика осуществляют измерения </w:t>
            </w:r>
            <w:r w:rsidRPr="00C71912">
              <w:rPr>
                <w:rFonts w:ascii="Times New Roman" w:hAnsi="Times New Roman" w:cs="Times New Roman"/>
                <w:sz w:val="24"/>
                <w:szCs w:val="24"/>
              </w:rPr>
              <w:lastRenderedPageBreak/>
              <w:t>показателей здоровья автоматическими медицинскими приборами массового применения, не требующих специального допуска и квалификации. Дистанционная оценка параметров функций жизненно важных для жизнедеятельности человека производится согласно ГОСТ Р 57757-2017.</w:t>
            </w:r>
          </w:p>
          <w:p w14:paraId="453934B7" w14:textId="77777777" w:rsidR="00C71912" w:rsidRPr="00C71912" w:rsidRDefault="00C71912" w:rsidP="00C71912">
            <w:pPr>
              <w:ind w:firstLine="708"/>
              <w:jc w:val="both"/>
              <w:rPr>
                <w:rFonts w:ascii="Times New Roman" w:hAnsi="Times New Roman" w:cs="Times New Roman"/>
                <w:sz w:val="24"/>
                <w:szCs w:val="24"/>
              </w:rPr>
            </w:pPr>
            <w:r w:rsidRPr="00C71912">
              <w:rPr>
                <w:rFonts w:ascii="Times New Roman" w:hAnsi="Times New Roman" w:cs="Times New Roman"/>
                <w:sz w:val="24"/>
                <w:szCs w:val="24"/>
              </w:rPr>
              <w:t>Для обеспечения работоспособности одного комплекса необходимо площадь установки 2 кв.м. в жилом/офисном помещении или в зданиях с режимом температуры 10-40 °С. Также необходимо электричество (не более 50Вт) и выход в интернет, при отсутствии доступа в интернет, мы снабдим комплекс 3</w:t>
            </w:r>
            <w:r w:rsidRPr="00C71912">
              <w:rPr>
                <w:rFonts w:ascii="Times New Roman" w:hAnsi="Times New Roman" w:cs="Times New Roman"/>
                <w:sz w:val="24"/>
                <w:szCs w:val="24"/>
                <w:lang w:val="en-US"/>
              </w:rPr>
              <w:t>G</w:t>
            </w:r>
            <w:r w:rsidRPr="00C71912">
              <w:rPr>
                <w:rFonts w:ascii="Times New Roman" w:hAnsi="Times New Roman" w:cs="Times New Roman"/>
                <w:sz w:val="24"/>
                <w:szCs w:val="24"/>
              </w:rPr>
              <w:t>/4</w:t>
            </w:r>
            <w:r w:rsidRPr="00C71912">
              <w:rPr>
                <w:rFonts w:ascii="Times New Roman" w:hAnsi="Times New Roman" w:cs="Times New Roman"/>
                <w:sz w:val="24"/>
                <w:szCs w:val="24"/>
                <w:lang w:val="en-US"/>
              </w:rPr>
              <w:t>G</w:t>
            </w:r>
            <w:r w:rsidRPr="00C71912">
              <w:rPr>
                <w:rFonts w:ascii="Times New Roman" w:hAnsi="Times New Roman" w:cs="Times New Roman"/>
                <w:sz w:val="24"/>
                <w:szCs w:val="24"/>
              </w:rPr>
              <w:t xml:space="preserve"> модемом).</w:t>
            </w:r>
          </w:p>
          <w:p w14:paraId="3EA828AC" w14:textId="77777777" w:rsidR="00C71912" w:rsidRPr="00C71912" w:rsidRDefault="00C71912" w:rsidP="00C71912">
            <w:pPr>
              <w:ind w:firstLine="567"/>
              <w:jc w:val="both"/>
              <w:rPr>
                <w:rFonts w:ascii="Times New Roman" w:hAnsi="Times New Roman" w:cs="Times New Roman"/>
                <w:b/>
                <w:sz w:val="24"/>
                <w:szCs w:val="24"/>
              </w:rPr>
            </w:pPr>
            <w:r w:rsidRPr="00C71912">
              <w:rPr>
                <w:rFonts w:ascii="Times New Roman" w:hAnsi="Times New Roman" w:cs="Times New Roman"/>
                <w:b/>
                <w:sz w:val="24"/>
                <w:szCs w:val="24"/>
              </w:rPr>
              <w:t>Просим изучить информацию и пояснить будет ли возможность на точке проведения предрейсовых/послерейсовых, предсменных/послесменных медицинских осмотров выделить место/места для установки автоматизированного комплекса/комплексов объективного контроля здоровья, предоставить электропитание (розетка 220В) и доступ в интернет (от 1Мбит/с; при отсутствии доступа в интернет, мы снабдим комплекс 3</w:t>
            </w:r>
            <w:r w:rsidRPr="00C71912">
              <w:rPr>
                <w:rFonts w:ascii="Times New Roman" w:hAnsi="Times New Roman" w:cs="Times New Roman"/>
                <w:b/>
                <w:sz w:val="24"/>
                <w:szCs w:val="24"/>
                <w:lang w:val="en-US"/>
              </w:rPr>
              <w:t>G</w:t>
            </w:r>
            <w:r w:rsidRPr="00C71912">
              <w:rPr>
                <w:rFonts w:ascii="Times New Roman" w:hAnsi="Times New Roman" w:cs="Times New Roman"/>
                <w:b/>
                <w:sz w:val="24"/>
                <w:szCs w:val="24"/>
              </w:rPr>
              <w:t>/4</w:t>
            </w:r>
            <w:r w:rsidRPr="00C71912">
              <w:rPr>
                <w:rFonts w:ascii="Times New Roman" w:hAnsi="Times New Roman" w:cs="Times New Roman"/>
                <w:b/>
                <w:sz w:val="24"/>
                <w:szCs w:val="24"/>
                <w:lang w:val="en-US"/>
              </w:rPr>
              <w:t>G</w:t>
            </w:r>
            <w:r w:rsidRPr="00C71912">
              <w:rPr>
                <w:rFonts w:ascii="Times New Roman" w:hAnsi="Times New Roman" w:cs="Times New Roman"/>
                <w:b/>
                <w:sz w:val="24"/>
                <w:szCs w:val="24"/>
              </w:rPr>
              <w:t xml:space="preserve"> модемом)?</w:t>
            </w:r>
          </w:p>
          <w:p w14:paraId="5860793C" w14:textId="77777777" w:rsidR="0080443C" w:rsidRPr="00121903" w:rsidRDefault="0080443C" w:rsidP="00C9194A">
            <w:pPr>
              <w:rPr>
                <w:rFonts w:ascii="Times New Roman" w:eastAsia="Arial Unicode MS" w:hAnsi="Times New Roman" w:cs="Times New Roman"/>
                <w:sz w:val="21"/>
                <w:szCs w:val="21"/>
              </w:rPr>
            </w:pPr>
          </w:p>
        </w:tc>
        <w:tc>
          <w:tcPr>
            <w:tcW w:w="7201" w:type="dxa"/>
          </w:tcPr>
          <w:p w14:paraId="37DC3586" w14:textId="77777777" w:rsidR="006751A9" w:rsidRPr="006751A9" w:rsidRDefault="006751A9" w:rsidP="006751A9">
            <w:pPr>
              <w:jc w:val="both"/>
              <w:rPr>
                <w:rFonts w:ascii="Times New Roman" w:eastAsia="Arial Unicode MS" w:hAnsi="Times New Roman" w:cs="Times New Roman"/>
                <w:sz w:val="24"/>
                <w:szCs w:val="24"/>
              </w:rPr>
            </w:pPr>
            <w:bookmarkStart w:id="0" w:name="_GoBack"/>
            <w:r w:rsidRPr="006751A9">
              <w:rPr>
                <w:rFonts w:ascii="Times New Roman" w:eastAsia="Arial Unicode MS" w:hAnsi="Times New Roman" w:cs="Times New Roman"/>
                <w:sz w:val="24"/>
                <w:szCs w:val="24"/>
              </w:rPr>
              <w:lastRenderedPageBreak/>
              <w:t>Добрый день!</w:t>
            </w:r>
          </w:p>
          <w:p w14:paraId="15FE239C" w14:textId="77777777" w:rsidR="006751A9" w:rsidRPr="006751A9" w:rsidRDefault="006751A9" w:rsidP="006751A9">
            <w:pPr>
              <w:jc w:val="both"/>
              <w:rPr>
                <w:rFonts w:ascii="Times New Roman" w:eastAsia="Arial Unicode MS" w:hAnsi="Times New Roman" w:cs="Times New Roman"/>
                <w:sz w:val="24"/>
                <w:szCs w:val="24"/>
              </w:rPr>
            </w:pPr>
            <w:r w:rsidRPr="006751A9">
              <w:rPr>
                <w:rFonts w:ascii="Times New Roman" w:eastAsia="Arial Unicode MS" w:hAnsi="Times New Roman" w:cs="Times New Roman"/>
                <w:sz w:val="24"/>
                <w:szCs w:val="24"/>
              </w:rPr>
              <w:t>Осмотр водителей с использованием телемедицинских технологий действующим законодательством не предусмотрен.</w:t>
            </w:r>
          </w:p>
          <w:p w14:paraId="5860793D" w14:textId="5A091FFF" w:rsidR="0080443C" w:rsidRPr="00C9194A" w:rsidRDefault="006751A9" w:rsidP="006751A9">
            <w:pPr>
              <w:jc w:val="both"/>
              <w:rPr>
                <w:rFonts w:ascii="Times New Roman" w:eastAsia="Arial Unicode MS" w:hAnsi="Times New Roman" w:cs="Times New Roman"/>
                <w:sz w:val="28"/>
                <w:szCs w:val="28"/>
              </w:rPr>
            </w:pPr>
            <w:r w:rsidRPr="006751A9">
              <w:rPr>
                <w:rFonts w:ascii="Times New Roman" w:eastAsia="Arial Unicode MS" w:hAnsi="Times New Roman" w:cs="Times New Roman"/>
                <w:sz w:val="24"/>
                <w:szCs w:val="24"/>
              </w:rPr>
              <w:t>ФЗ «Об основах охраны здоровья гра</w:t>
            </w:r>
            <w:r w:rsidR="00BF4529">
              <w:rPr>
                <w:rFonts w:ascii="Times New Roman" w:eastAsia="Arial Unicode MS" w:hAnsi="Times New Roman" w:cs="Times New Roman"/>
                <w:sz w:val="24"/>
                <w:szCs w:val="24"/>
              </w:rPr>
              <w:t xml:space="preserve">ждан в Российской Федерации» и </w:t>
            </w:r>
            <w:r w:rsidRPr="006751A9">
              <w:rPr>
                <w:rFonts w:ascii="Times New Roman" w:eastAsia="Arial Unicode MS" w:hAnsi="Times New Roman" w:cs="Times New Roman"/>
                <w:sz w:val="24"/>
                <w:szCs w:val="24"/>
              </w:rPr>
              <w:t xml:space="preserve">Порядок проведения </w:t>
            </w:r>
            <w:proofErr w:type="spellStart"/>
            <w:r w:rsidRPr="006751A9">
              <w:rPr>
                <w:rFonts w:ascii="Times New Roman" w:eastAsia="Arial Unicode MS" w:hAnsi="Times New Roman" w:cs="Times New Roman"/>
                <w:sz w:val="24"/>
                <w:szCs w:val="24"/>
              </w:rPr>
              <w:t>предсменных</w:t>
            </w:r>
            <w:proofErr w:type="spellEnd"/>
            <w:r w:rsidRPr="006751A9">
              <w:rPr>
                <w:rFonts w:ascii="Times New Roman" w:eastAsia="Arial Unicode MS" w:hAnsi="Times New Roman" w:cs="Times New Roman"/>
                <w:sz w:val="24"/>
                <w:szCs w:val="24"/>
              </w:rPr>
              <w:t xml:space="preserve">, </w:t>
            </w:r>
            <w:proofErr w:type="spellStart"/>
            <w:r w:rsidRPr="006751A9">
              <w:rPr>
                <w:rFonts w:ascii="Times New Roman" w:eastAsia="Arial Unicode MS" w:hAnsi="Times New Roman" w:cs="Times New Roman"/>
                <w:sz w:val="24"/>
                <w:szCs w:val="24"/>
              </w:rPr>
              <w:t>предрейсовых</w:t>
            </w:r>
            <w:proofErr w:type="spellEnd"/>
            <w:r w:rsidRPr="006751A9">
              <w:rPr>
                <w:rFonts w:ascii="Times New Roman" w:eastAsia="Arial Unicode MS" w:hAnsi="Times New Roman" w:cs="Times New Roman"/>
                <w:sz w:val="24"/>
                <w:szCs w:val="24"/>
              </w:rPr>
              <w:t xml:space="preserve"> и </w:t>
            </w:r>
            <w:proofErr w:type="spellStart"/>
            <w:r w:rsidRPr="006751A9">
              <w:rPr>
                <w:rFonts w:ascii="Times New Roman" w:eastAsia="Arial Unicode MS" w:hAnsi="Times New Roman" w:cs="Times New Roman"/>
                <w:sz w:val="24"/>
                <w:szCs w:val="24"/>
              </w:rPr>
              <w:t>послесменных</w:t>
            </w:r>
            <w:proofErr w:type="spellEnd"/>
            <w:r w:rsidRPr="006751A9">
              <w:rPr>
                <w:rFonts w:ascii="Times New Roman" w:eastAsia="Arial Unicode MS" w:hAnsi="Times New Roman" w:cs="Times New Roman"/>
                <w:sz w:val="24"/>
                <w:szCs w:val="24"/>
              </w:rPr>
              <w:t xml:space="preserve">, </w:t>
            </w:r>
            <w:proofErr w:type="spellStart"/>
            <w:r w:rsidRPr="006751A9">
              <w:rPr>
                <w:rFonts w:ascii="Times New Roman" w:eastAsia="Arial Unicode MS" w:hAnsi="Times New Roman" w:cs="Times New Roman"/>
                <w:sz w:val="24"/>
                <w:szCs w:val="24"/>
              </w:rPr>
              <w:t>послерейсовых</w:t>
            </w:r>
            <w:proofErr w:type="spellEnd"/>
            <w:r w:rsidRPr="006751A9">
              <w:rPr>
                <w:rFonts w:ascii="Times New Roman" w:eastAsia="Arial Unicode MS" w:hAnsi="Times New Roman" w:cs="Times New Roman"/>
                <w:sz w:val="24"/>
                <w:szCs w:val="24"/>
              </w:rPr>
              <w:t xml:space="preserve"> медицинских осмотров (утв. Приказ Минздрава России от 15.12.2014 N 835н) предполагает очный осмотр водителя врачом.</w:t>
            </w:r>
            <w:bookmarkEnd w:id="0"/>
          </w:p>
        </w:tc>
      </w:tr>
    </w:tbl>
    <w:p w14:paraId="5860796C" w14:textId="77777777" w:rsidR="00FF2672" w:rsidRPr="00134B0D" w:rsidRDefault="00FF2672" w:rsidP="00C9194A">
      <w:pPr>
        <w:pStyle w:val="a8"/>
        <w:tabs>
          <w:tab w:val="clear" w:pos="4677"/>
          <w:tab w:val="clear" w:pos="9355"/>
        </w:tabs>
      </w:pPr>
    </w:p>
    <w:sectPr w:rsidR="00FF2672" w:rsidRPr="00134B0D" w:rsidSect="00D83EFB">
      <w:headerReference w:type="default" r:id="rId13"/>
      <w:pgSz w:w="16838" w:h="11906" w:orient="landscape"/>
      <w:pgMar w:top="851" w:right="1134" w:bottom="56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61B734" w14:textId="77777777" w:rsidR="00386CDE" w:rsidRDefault="00386CDE" w:rsidP="00B64B00">
      <w:r>
        <w:separator/>
      </w:r>
    </w:p>
  </w:endnote>
  <w:endnote w:type="continuationSeparator" w:id="0">
    <w:p w14:paraId="147FE4E2" w14:textId="77777777" w:rsidR="00386CDE" w:rsidRDefault="00386CDE" w:rsidP="00B64B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D5367F" w14:textId="77777777" w:rsidR="00386CDE" w:rsidRDefault="00386CDE" w:rsidP="00B64B00">
      <w:r>
        <w:separator/>
      </w:r>
    </w:p>
  </w:footnote>
  <w:footnote w:type="continuationSeparator" w:id="0">
    <w:p w14:paraId="1252F86E" w14:textId="77777777" w:rsidR="00386CDE" w:rsidRDefault="00386CDE" w:rsidP="00B64B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3336591"/>
      <w:docPartObj>
        <w:docPartGallery w:val="Watermarks"/>
        <w:docPartUnique/>
      </w:docPartObj>
    </w:sdtPr>
    <w:sdtEndPr/>
    <w:sdtContent>
      <w:p w14:paraId="58607971" w14:textId="77777777" w:rsidR="00B64B00" w:rsidRDefault="00BF4529">
        <w:pPr>
          <w:pStyle w:val="a8"/>
        </w:pP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7631"/>
    <w:rsid w:val="00121903"/>
    <w:rsid w:val="00134B0D"/>
    <w:rsid w:val="00191FEA"/>
    <w:rsid w:val="00193B32"/>
    <w:rsid w:val="00386CDE"/>
    <w:rsid w:val="0045158A"/>
    <w:rsid w:val="00456E5B"/>
    <w:rsid w:val="00535F44"/>
    <w:rsid w:val="006751A9"/>
    <w:rsid w:val="007538AD"/>
    <w:rsid w:val="007F5829"/>
    <w:rsid w:val="0080443C"/>
    <w:rsid w:val="00816D6C"/>
    <w:rsid w:val="008F13F3"/>
    <w:rsid w:val="00936B3E"/>
    <w:rsid w:val="009C692B"/>
    <w:rsid w:val="00AF7655"/>
    <w:rsid w:val="00B64B00"/>
    <w:rsid w:val="00BA729E"/>
    <w:rsid w:val="00BE6F25"/>
    <w:rsid w:val="00BF4529"/>
    <w:rsid w:val="00C71912"/>
    <w:rsid w:val="00C9194A"/>
    <w:rsid w:val="00D83EFB"/>
    <w:rsid w:val="00E06CBD"/>
    <w:rsid w:val="00EE27F6"/>
    <w:rsid w:val="00F8209A"/>
    <w:rsid w:val="00FC1D8E"/>
    <w:rsid w:val="00FD7631"/>
    <w:rsid w:val="00FF26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860792D"/>
  <w15:docId w15:val="{0F9018A6-92B3-4E8D-9974-0649ADDD5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6"/>
        <w:szCs w:val="22"/>
        <w:lang w:val="ru-RU" w:eastAsia="en-US"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36B3E"/>
    <w:pPr>
      <w:ind w:firstLine="0"/>
      <w:jc w:val="left"/>
    </w:pPr>
    <w:rPr>
      <w:rFonts w:ascii="Calibri" w:hAnsi="Calibri" w:cs="Calibri"/>
      <w:sz w:val="22"/>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
    <w:next w:val="a"/>
    <w:link w:val="10"/>
    <w:uiPriority w:val="9"/>
    <w:qFormat/>
    <w:rsid w:val="00BE6F25"/>
    <w:pPr>
      <w:keepNext/>
      <w:keepLines/>
      <w:spacing w:before="480"/>
      <w:ind w:firstLine="709"/>
      <w:jc w:val="both"/>
      <w:outlineLvl w:val="0"/>
    </w:pPr>
    <w:rPr>
      <w:rFonts w:asciiTheme="majorHAnsi" w:eastAsiaTheme="majorEastAsia" w:hAnsiTheme="majorHAnsi" w:cstheme="majorBidi"/>
      <w:b/>
      <w:bCs/>
      <w:color w:val="365F91" w:themeColor="accent1" w:themeShade="BF"/>
      <w:sz w:val="28"/>
      <w:szCs w:val="28"/>
    </w:rPr>
  </w:style>
  <w:style w:type="paragraph" w:styleId="2">
    <w:name w:val="heading 2"/>
    <w:aliases w:val="H2,H2 Знак"/>
    <w:basedOn w:val="a"/>
    <w:next w:val="a"/>
    <w:link w:val="20"/>
    <w:uiPriority w:val="9"/>
    <w:unhideWhenUsed/>
    <w:qFormat/>
    <w:rsid w:val="00BE6F25"/>
    <w:pPr>
      <w:keepNext/>
      <w:keepLines/>
      <w:spacing w:before="200"/>
      <w:ind w:firstLine="709"/>
      <w:jc w:val="both"/>
      <w:outlineLvl w:val="1"/>
    </w:pPr>
    <w:rPr>
      <w:rFonts w:asciiTheme="majorHAnsi" w:eastAsiaTheme="majorEastAsia" w:hAnsiTheme="majorHAnsi" w:cstheme="majorBidi"/>
      <w:b/>
      <w:bCs/>
      <w:color w:val="4F81BD" w:themeColor="accent1"/>
      <w:sz w:val="26"/>
      <w:szCs w:val="26"/>
    </w:rPr>
  </w:style>
  <w:style w:type="paragraph" w:styleId="3">
    <w:name w:val="heading 3"/>
    <w:aliases w:val=" Знак2,Знак2"/>
    <w:basedOn w:val="a"/>
    <w:next w:val="a"/>
    <w:link w:val="30"/>
    <w:uiPriority w:val="9"/>
    <w:unhideWhenUsed/>
    <w:qFormat/>
    <w:rsid w:val="00BE6F25"/>
    <w:pPr>
      <w:keepNext/>
      <w:keepLines/>
      <w:spacing w:before="200"/>
      <w:ind w:firstLine="709"/>
      <w:jc w:val="both"/>
      <w:outlineLvl w:val="2"/>
    </w:pPr>
    <w:rPr>
      <w:rFonts w:asciiTheme="majorHAnsi" w:eastAsiaTheme="majorEastAsia" w:hAnsiTheme="majorHAnsi" w:cstheme="majorBidi"/>
      <w:b/>
      <w:bCs/>
      <w:color w:val="4F81BD" w:themeColor="accent1"/>
      <w:sz w:val="26"/>
    </w:rPr>
  </w:style>
  <w:style w:type="paragraph" w:styleId="4">
    <w:name w:val="heading 4"/>
    <w:basedOn w:val="a"/>
    <w:next w:val="a"/>
    <w:link w:val="40"/>
    <w:uiPriority w:val="9"/>
    <w:semiHidden/>
    <w:unhideWhenUsed/>
    <w:qFormat/>
    <w:rsid w:val="00BE6F25"/>
    <w:pPr>
      <w:keepNext/>
      <w:keepLines/>
      <w:spacing w:before="200"/>
      <w:ind w:firstLine="709"/>
      <w:jc w:val="both"/>
      <w:outlineLvl w:val="3"/>
    </w:pPr>
    <w:rPr>
      <w:rFonts w:asciiTheme="majorHAnsi" w:eastAsiaTheme="majorEastAsia" w:hAnsiTheme="majorHAnsi" w:cstheme="majorBidi"/>
      <w:b/>
      <w:bCs/>
      <w:i/>
      <w:iCs/>
      <w:color w:val="4F81BD" w:themeColor="accent1"/>
      <w:sz w:val="26"/>
    </w:rPr>
  </w:style>
  <w:style w:type="paragraph" w:styleId="5">
    <w:name w:val="heading 5"/>
    <w:basedOn w:val="a"/>
    <w:next w:val="a"/>
    <w:link w:val="50"/>
    <w:uiPriority w:val="9"/>
    <w:unhideWhenUsed/>
    <w:qFormat/>
    <w:rsid w:val="00BE6F25"/>
    <w:pPr>
      <w:keepNext/>
      <w:ind w:firstLine="709"/>
      <w:jc w:val="both"/>
      <w:outlineLvl w:val="4"/>
    </w:pPr>
    <w:rPr>
      <w:rFonts w:ascii="Times New Roman" w:eastAsia="Times New Roman" w:hAnsi="Times New Roman" w:cs="Times New Roman"/>
      <w:b/>
      <w:i/>
      <w:sz w:val="26"/>
      <w:szCs w:val="26"/>
    </w:rPr>
  </w:style>
  <w:style w:type="paragraph" w:styleId="6">
    <w:name w:val="heading 6"/>
    <w:basedOn w:val="a"/>
    <w:next w:val="a"/>
    <w:link w:val="60"/>
    <w:uiPriority w:val="9"/>
    <w:unhideWhenUsed/>
    <w:qFormat/>
    <w:rsid w:val="00C9194A"/>
    <w:pPr>
      <w:keepNext/>
      <w:jc w:val="center"/>
      <w:outlineLvl w:val="5"/>
    </w:pPr>
    <w:rPr>
      <w:rFonts w:ascii="Times New Roman" w:eastAsia="Arial Unicode MS" w:hAnsi="Times New Roman" w:cs="Times New Roman"/>
      <w:sz w:val="28"/>
      <w:szCs w:val="28"/>
    </w:rPr>
  </w:style>
  <w:style w:type="paragraph" w:styleId="7">
    <w:name w:val="heading 7"/>
    <w:basedOn w:val="a"/>
    <w:next w:val="a"/>
    <w:link w:val="70"/>
    <w:qFormat/>
    <w:rsid w:val="00BE6F25"/>
    <w:pPr>
      <w:tabs>
        <w:tab w:val="num" w:pos="3469"/>
      </w:tabs>
      <w:spacing w:before="240" w:after="60"/>
      <w:ind w:left="3469" w:hanging="1296"/>
      <w:jc w:val="both"/>
      <w:outlineLvl w:val="6"/>
    </w:pPr>
    <w:rPr>
      <w:rFonts w:ascii="Times New Roman" w:eastAsia="Times New Roman" w:hAnsi="Times New Roman" w:cs="Times New Roman"/>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mes12">
    <w:name w:val="Times 12"/>
    <w:basedOn w:val="a"/>
    <w:uiPriority w:val="99"/>
    <w:qFormat/>
    <w:rsid w:val="00BE6F25"/>
    <w:pPr>
      <w:overflowPunct w:val="0"/>
      <w:autoSpaceDE w:val="0"/>
      <w:autoSpaceDN w:val="0"/>
      <w:adjustRightInd w:val="0"/>
      <w:ind w:firstLine="567"/>
      <w:jc w:val="both"/>
    </w:pPr>
    <w:rPr>
      <w:rFonts w:ascii="Times New Roman" w:eastAsia="Times New Roman" w:hAnsi="Times New Roman" w:cs="Times New Roman"/>
      <w:bCs/>
      <w:sz w:val="26"/>
    </w:rPr>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uiPriority w:val="9"/>
    <w:rsid w:val="00BE6F25"/>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aliases w:val="H2 Знак1,H2 Знак Знак"/>
    <w:basedOn w:val="a0"/>
    <w:link w:val="2"/>
    <w:uiPriority w:val="9"/>
    <w:rsid w:val="00BE6F25"/>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 Знак2 Знак,Знак2 Знак"/>
    <w:basedOn w:val="a0"/>
    <w:link w:val="3"/>
    <w:uiPriority w:val="9"/>
    <w:rsid w:val="00BE6F25"/>
    <w:rPr>
      <w:rFonts w:asciiTheme="majorHAnsi" w:eastAsiaTheme="majorEastAsia" w:hAnsiTheme="majorHAnsi" w:cstheme="majorBidi"/>
      <w:b/>
      <w:bCs/>
      <w:color w:val="4F81BD" w:themeColor="accent1"/>
      <w:lang w:eastAsia="ru-RU"/>
    </w:rPr>
  </w:style>
  <w:style w:type="character" w:customStyle="1" w:styleId="40">
    <w:name w:val="Заголовок 4 Знак"/>
    <w:basedOn w:val="a0"/>
    <w:link w:val="4"/>
    <w:uiPriority w:val="9"/>
    <w:semiHidden/>
    <w:rsid w:val="00BE6F25"/>
    <w:rPr>
      <w:rFonts w:asciiTheme="majorHAnsi" w:eastAsiaTheme="majorEastAsia" w:hAnsiTheme="majorHAnsi" w:cstheme="majorBidi"/>
      <w:b/>
      <w:bCs/>
      <w:i/>
      <w:iCs/>
      <w:color w:val="4F81BD" w:themeColor="accent1"/>
      <w:lang w:eastAsia="ru-RU"/>
    </w:rPr>
  </w:style>
  <w:style w:type="character" w:customStyle="1" w:styleId="50">
    <w:name w:val="Заголовок 5 Знак"/>
    <w:basedOn w:val="a0"/>
    <w:link w:val="5"/>
    <w:uiPriority w:val="9"/>
    <w:rsid w:val="00BE6F25"/>
    <w:rPr>
      <w:rFonts w:eastAsia="Times New Roman"/>
      <w:b/>
      <w:i/>
      <w:sz w:val="26"/>
      <w:szCs w:val="26"/>
      <w:lang w:eastAsia="ru-RU"/>
    </w:rPr>
  </w:style>
  <w:style w:type="character" w:customStyle="1" w:styleId="70">
    <w:name w:val="Заголовок 7 Знак"/>
    <w:basedOn w:val="a0"/>
    <w:link w:val="7"/>
    <w:rsid w:val="00BE6F25"/>
    <w:rPr>
      <w:rFonts w:eastAsia="Times New Roman"/>
      <w:lang w:eastAsia="ru-RU"/>
    </w:rPr>
  </w:style>
  <w:style w:type="paragraph" w:styleId="a3">
    <w:name w:val="List Paragraph"/>
    <w:basedOn w:val="a"/>
    <w:uiPriority w:val="34"/>
    <w:qFormat/>
    <w:rsid w:val="00BE6F25"/>
    <w:pPr>
      <w:ind w:left="720" w:firstLine="709"/>
      <w:contextualSpacing/>
      <w:jc w:val="both"/>
    </w:pPr>
    <w:rPr>
      <w:rFonts w:ascii="Times New Roman" w:eastAsia="Times New Roman" w:hAnsi="Times New Roman" w:cs="Times New Roman"/>
      <w:sz w:val="26"/>
    </w:rPr>
  </w:style>
  <w:style w:type="paragraph" w:styleId="a4">
    <w:name w:val="TOC Heading"/>
    <w:basedOn w:val="1"/>
    <w:next w:val="a"/>
    <w:uiPriority w:val="39"/>
    <w:semiHidden/>
    <w:unhideWhenUsed/>
    <w:qFormat/>
    <w:rsid w:val="00BE6F25"/>
    <w:pPr>
      <w:spacing w:line="276" w:lineRule="auto"/>
      <w:outlineLvl w:val="9"/>
    </w:pPr>
  </w:style>
  <w:style w:type="paragraph" w:styleId="a5">
    <w:name w:val="Balloon Text"/>
    <w:basedOn w:val="a"/>
    <w:link w:val="a6"/>
    <w:uiPriority w:val="99"/>
    <w:semiHidden/>
    <w:unhideWhenUsed/>
    <w:rsid w:val="00936B3E"/>
    <w:rPr>
      <w:rFonts w:ascii="Tahoma" w:hAnsi="Tahoma" w:cs="Tahoma"/>
      <w:sz w:val="16"/>
      <w:szCs w:val="16"/>
    </w:rPr>
  </w:style>
  <w:style w:type="character" w:customStyle="1" w:styleId="a6">
    <w:name w:val="Текст выноски Знак"/>
    <w:basedOn w:val="a0"/>
    <w:link w:val="a5"/>
    <w:uiPriority w:val="99"/>
    <w:semiHidden/>
    <w:rsid w:val="00936B3E"/>
    <w:rPr>
      <w:rFonts w:ascii="Tahoma" w:hAnsi="Tahoma" w:cs="Tahoma"/>
      <w:sz w:val="16"/>
      <w:szCs w:val="16"/>
    </w:rPr>
  </w:style>
  <w:style w:type="table" w:styleId="a7">
    <w:name w:val="Table Grid"/>
    <w:basedOn w:val="a1"/>
    <w:uiPriority w:val="59"/>
    <w:rsid w:val="00B64B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B64B00"/>
    <w:pPr>
      <w:tabs>
        <w:tab w:val="center" w:pos="4677"/>
        <w:tab w:val="right" w:pos="9355"/>
      </w:tabs>
    </w:pPr>
  </w:style>
  <w:style w:type="character" w:customStyle="1" w:styleId="a9">
    <w:name w:val="Верхний колонтитул Знак"/>
    <w:basedOn w:val="a0"/>
    <w:link w:val="a8"/>
    <w:uiPriority w:val="99"/>
    <w:rsid w:val="00B64B00"/>
    <w:rPr>
      <w:rFonts w:ascii="Calibri" w:hAnsi="Calibri" w:cs="Calibri"/>
      <w:sz w:val="22"/>
    </w:rPr>
  </w:style>
  <w:style w:type="paragraph" w:styleId="aa">
    <w:name w:val="footer"/>
    <w:basedOn w:val="a"/>
    <w:link w:val="ab"/>
    <w:uiPriority w:val="99"/>
    <w:unhideWhenUsed/>
    <w:rsid w:val="00B64B00"/>
    <w:pPr>
      <w:tabs>
        <w:tab w:val="center" w:pos="4677"/>
        <w:tab w:val="right" w:pos="9355"/>
      </w:tabs>
    </w:pPr>
  </w:style>
  <w:style w:type="character" w:customStyle="1" w:styleId="ab">
    <w:name w:val="Нижний колонтитул Знак"/>
    <w:basedOn w:val="a0"/>
    <w:link w:val="aa"/>
    <w:uiPriority w:val="99"/>
    <w:rsid w:val="00B64B00"/>
    <w:rPr>
      <w:rFonts w:ascii="Calibri" w:hAnsi="Calibri" w:cs="Calibri"/>
      <w:sz w:val="22"/>
    </w:rPr>
  </w:style>
  <w:style w:type="character" w:customStyle="1" w:styleId="60">
    <w:name w:val="Заголовок 6 Знак"/>
    <w:basedOn w:val="a0"/>
    <w:link w:val="6"/>
    <w:uiPriority w:val="9"/>
    <w:rsid w:val="00C9194A"/>
    <w:rPr>
      <w:rFonts w:eastAsia="Arial Unicode MS"/>
      <w:sz w:val="28"/>
      <w:szCs w:val="28"/>
    </w:rPr>
  </w:style>
  <w:style w:type="character" w:styleId="ac">
    <w:name w:val="Hyperlink"/>
    <w:basedOn w:val="a0"/>
    <w:uiPriority w:val="99"/>
    <w:unhideWhenUsed/>
    <w:rsid w:val="00191FEA"/>
    <w:rPr>
      <w:color w:val="0000FF" w:themeColor="hyperlink"/>
      <w:u w:val="single"/>
    </w:rPr>
  </w:style>
  <w:style w:type="paragraph" w:styleId="ad">
    <w:name w:val="Body Text"/>
    <w:basedOn w:val="a"/>
    <w:link w:val="ae"/>
    <w:uiPriority w:val="99"/>
    <w:unhideWhenUsed/>
    <w:rsid w:val="00D83EFB"/>
    <w:pPr>
      <w:jc w:val="both"/>
    </w:pPr>
    <w:rPr>
      <w:rFonts w:ascii="Times New Roman" w:eastAsia="Arial Unicode MS" w:hAnsi="Times New Roman" w:cs="Times New Roman"/>
      <w:sz w:val="28"/>
      <w:szCs w:val="28"/>
    </w:rPr>
  </w:style>
  <w:style w:type="character" w:customStyle="1" w:styleId="ae">
    <w:name w:val="Основной текст Знак"/>
    <w:basedOn w:val="a0"/>
    <w:link w:val="ad"/>
    <w:uiPriority w:val="99"/>
    <w:rsid w:val="00D83EFB"/>
    <w:rPr>
      <w:rFonts w:eastAsia="Arial Unicode MS"/>
      <w:sz w:val="28"/>
      <w:szCs w:val="28"/>
    </w:rPr>
  </w:style>
  <w:style w:type="paragraph" w:styleId="af">
    <w:name w:val="footnote text"/>
    <w:basedOn w:val="a"/>
    <w:link w:val="af0"/>
    <w:uiPriority w:val="99"/>
    <w:semiHidden/>
    <w:unhideWhenUsed/>
    <w:rsid w:val="007538AD"/>
    <w:rPr>
      <w:sz w:val="20"/>
      <w:szCs w:val="20"/>
    </w:rPr>
  </w:style>
  <w:style w:type="character" w:customStyle="1" w:styleId="af0">
    <w:name w:val="Текст сноски Знак"/>
    <w:basedOn w:val="a0"/>
    <w:link w:val="af"/>
    <w:uiPriority w:val="99"/>
    <w:semiHidden/>
    <w:rsid w:val="007538AD"/>
    <w:rPr>
      <w:rFonts w:ascii="Calibri" w:hAnsi="Calibri" w:cs="Calibri"/>
      <w:sz w:val="20"/>
      <w:szCs w:val="20"/>
    </w:rPr>
  </w:style>
  <w:style w:type="character" w:styleId="af1">
    <w:name w:val="footnote reference"/>
    <w:basedOn w:val="a0"/>
    <w:uiPriority w:val="99"/>
    <w:semiHidden/>
    <w:unhideWhenUsed/>
    <w:rsid w:val="007538A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4133295">
      <w:bodyDiv w:val="1"/>
      <w:marLeft w:val="0"/>
      <w:marRight w:val="0"/>
      <w:marTop w:val="0"/>
      <w:marBottom w:val="0"/>
      <w:divBdr>
        <w:top w:val="none" w:sz="0" w:space="0" w:color="auto"/>
        <w:left w:val="none" w:sz="0" w:space="0" w:color="auto"/>
        <w:bottom w:val="none" w:sz="0" w:space="0" w:color="auto"/>
        <w:right w:val="none" w:sz="0" w:space="0" w:color="auto"/>
      </w:divBdr>
    </w:div>
    <w:div w:id="1397705887">
      <w:bodyDiv w:val="1"/>
      <w:marLeft w:val="0"/>
      <w:marRight w:val="0"/>
      <w:marTop w:val="0"/>
      <w:marBottom w:val="0"/>
      <w:divBdr>
        <w:top w:val="none" w:sz="0" w:space="0" w:color="auto"/>
        <w:left w:val="none" w:sz="0" w:space="0" w:color="auto"/>
        <w:bottom w:val="none" w:sz="0" w:space="0" w:color="auto"/>
        <w:right w:val="none" w:sz="0" w:space="0" w:color="auto"/>
      </w:divBdr>
    </w:div>
    <w:div w:id="179779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cid:image004.jpg@01D43E09.B4E34CD0"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8566806DD2CD824888E137CAA66E81B3" ma:contentTypeVersion="381" ma:contentTypeDescription="Создание документа." ma:contentTypeScope="" ma:versionID="68d41afe7b7699d17272b8d02757d4ae">
  <xsd:schema xmlns:xsd="http://www.w3.org/2001/XMLSchema" xmlns:xs="http://www.w3.org/2001/XMLSchema" xmlns:p="http://schemas.microsoft.com/office/2006/metadata/properties" targetNamespace="http://schemas.microsoft.com/office/2006/metadata/properties" ma:root="true" ma:fieldsID="89d58f4857a619b7c345529988bca39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Nintex conditional workflow start</Name>
    <Synchronization>Synchronous</Synchronization>
    <Type>10001</Type>
    <SequenceNumber>50000</SequenceNumber>
    <Assembly>Nintex.Workflow, Version=1.0.0.0, Culture=neutral, PublicKeyToken=913f6bae0ca5ae12</Assembly>
    <Class>Nintex.Workflow.ConditionalWorkflowStartReceiver</Class>
    <Data>635498357085337173</Data>
    <Filter/>
  </Receiver>
  <Receiver>
    <Name>Nintex conditional workflow start</Name>
    <Synchronization>Synchronous</Synchronization>
    <Type>10002</Type>
    <SequenceNumber>50000</SequenceNumber>
    <Assembly>Nintex.Workflow, Version=1.0.0.0, Culture=neutral, PublicKeyToken=913f6bae0ca5ae12</Assembly>
    <Class>Nintex.Workflow.ConditionalWorkflowStartReceiver</Class>
    <Data>635498357085337173</Data>
    <Filter/>
  </Receiver>
  <Receiver>
    <Name>Nintex conditional workflow start</Name>
    <Synchronization>Synchronous</Synchronization>
    <Type>2</Type>
    <SequenceNumber>50000</SequenceNumber>
    <Assembly>Nintex.Workflow, Version=1.0.0.0, Culture=neutral, PublicKeyToken=913f6bae0ca5ae12</Assembly>
    <Class>Nintex.Workflow.ConditionalWorkflowStartReceiver</Class>
    <Data>635498357085337173</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5544F6-334F-4535-AAA7-13D2CA85498B}">
  <ds:schemaRefs>
    <ds:schemaRef ds:uri="http://schemas.microsoft.com/sharepoint/v3/contenttype/forms"/>
  </ds:schemaRefs>
</ds:datastoreItem>
</file>

<file path=customXml/itemProps2.xml><?xml version="1.0" encoding="utf-8"?>
<ds:datastoreItem xmlns:ds="http://schemas.openxmlformats.org/officeDocument/2006/customXml" ds:itemID="{5EAE8A17-F143-483F-B09A-1A615E8479E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045D9F6-4B79-4906-BFAD-8758B2A676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C3974203-D6E2-4792-953D-4E43FC344CD9}">
  <ds:schemaRefs>
    <ds:schemaRef ds:uri="http://schemas.microsoft.com/sharepoint/events"/>
  </ds:schemaRefs>
</ds:datastoreItem>
</file>

<file path=customXml/itemProps5.xml><?xml version="1.0" encoding="utf-8"?>
<ds:datastoreItem xmlns:ds="http://schemas.openxmlformats.org/officeDocument/2006/customXml" ds:itemID="{A3E05383-FCB7-4933-8402-D91AA1457A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Pages>
  <Words>667</Words>
  <Characters>3803</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Смородина Людмила Васильевна</dc:creator>
  <cp:lastModifiedBy>Липатникова Елена Александровна</cp:lastModifiedBy>
  <cp:revision>4</cp:revision>
  <cp:lastPrinted>2013-11-21T11:55:00Z</cp:lastPrinted>
  <dcterms:created xsi:type="dcterms:W3CDTF">2018-09-26T11:21:00Z</dcterms:created>
  <dcterms:modified xsi:type="dcterms:W3CDTF">2021-03-31T06:38:00Z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0x0101008566806DD2CD824888E137CAA66E81B3</vt:lpwstr>
  </property>
</Properties>
</file>