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828E1F" w14:textId="6CE22DD1"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C71912">
        <w:fldChar w:fldCharType="begin"/>
      </w:r>
      <w:r w:rsidR="00C71912">
        <w:instrText xml:space="preserve"> INCLUDEPICTURE  "cid:image004.jpg@01D43E09.B4E34CD0" \* MERGEFORMATINET </w:instrText>
      </w:r>
      <w:r w:rsidR="00C71912">
        <w:fldChar w:fldCharType="separate"/>
      </w:r>
      <w:r w:rsidR="00BF4529">
        <w:fldChar w:fldCharType="begin"/>
      </w:r>
      <w:r w:rsidR="00BF4529">
        <w:instrText xml:space="preserve"> INCLUDEPICTURE  "cid:image004.jpg@01D43E09.B4E34CD0" \* MERGEFORMATINET </w:instrText>
      </w:r>
      <w:r w:rsidR="00BF4529">
        <w:fldChar w:fldCharType="separate"/>
      </w:r>
      <w:r w:rsidR="00C208CB">
        <w:fldChar w:fldCharType="begin"/>
      </w:r>
      <w:r w:rsidR="00C208CB">
        <w:instrText xml:space="preserve"> </w:instrText>
      </w:r>
      <w:r w:rsidR="00C208CB">
        <w:instrText>INCLUDEPICTURE  "cid:image004.jpg@01D43E09.B4E34CD0" \* MERGEFORMATINET</w:instrText>
      </w:r>
      <w:r w:rsidR="00C208CB">
        <w:instrText xml:space="preserve"> </w:instrText>
      </w:r>
      <w:r w:rsidR="00C208CB">
        <w:fldChar w:fldCharType="separate"/>
      </w:r>
      <w:r w:rsidR="00964068">
        <w:pict w14:anchorId="327FD3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" style="width:214.5pt;height:93.75pt">
            <v:imagedata r:id="rId11" r:href="rId12"/>
          </v:shape>
        </w:pict>
      </w:r>
      <w:r w:rsidR="00C208CB">
        <w:fldChar w:fldCharType="end"/>
      </w:r>
      <w:r w:rsidR="00BF4529">
        <w:fldChar w:fldCharType="end"/>
      </w:r>
      <w:r w:rsidR="00C71912">
        <w:fldChar w:fldCharType="end"/>
      </w:r>
      <w:r>
        <w:rPr>
          <w:lang w:eastAsia="ru-RU"/>
        </w:rPr>
        <w:fldChar w:fldCharType="end"/>
      </w:r>
    </w:p>
    <w:p w14:paraId="58C9FFC3" w14:textId="16ADAAC6" w:rsidR="00F8209A" w:rsidRDefault="00F8209A"/>
    <w:p w14:paraId="5865B6BA" w14:textId="77777777" w:rsidR="00F8209A" w:rsidRDefault="00F8209A"/>
    <w:tbl>
      <w:tblPr>
        <w:tblStyle w:val="a7"/>
        <w:tblW w:w="15593" w:type="dxa"/>
        <w:tblInd w:w="-459" w:type="dxa"/>
        <w:tblLook w:val="04A0" w:firstRow="1" w:lastRow="0" w:firstColumn="1" w:lastColumn="0" w:noHBand="0" w:noVBand="1"/>
      </w:tblPr>
      <w:tblGrid>
        <w:gridCol w:w="774"/>
        <w:gridCol w:w="1240"/>
        <w:gridCol w:w="6378"/>
        <w:gridCol w:w="7201"/>
      </w:tblGrid>
      <w:tr w:rsidR="00C9194A" w14:paraId="58607934" w14:textId="77777777" w:rsidTr="007538AD">
        <w:tc>
          <w:tcPr>
            <w:tcW w:w="15593" w:type="dxa"/>
            <w:gridSpan w:val="4"/>
            <w:shd w:val="clear" w:color="auto" w:fill="FEF8FD"/>
          </w:tcPr>
          <w:p w14:paraId="5860792D" w14:textId="6054500A" w:rsidR="00191FEA" w:rsidRPr="00191FEA" w:rsidRDefault="00C9194A" w:rsidP="00191FEA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</w:pPr>
            <w:r w:rsidRPr="00C9194A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Разъяснение документации</w:t>
            </w:r>
            <w:r w:rsidR="007538A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о закупке</w:t>
            </w:r>
            <w:r w:rsidRPr="00C9194A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по проведению </w:t>
            </w:r>
            <w:r w:rsidR="0012190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открытого запроса котировок</w:t>
            </w:r>
            <w:r w:rsidRPr="00C9194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 на право заключения договора</w:t>
            </w:r>
            <w:r w:rsidR="0080443C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91FEA" w:rsidRPr="00191F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на </w:t>
            </w:r>
            <w:r w:rsidR="00121903" w:rsidRPr="00121903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>Оказание услуг по проведению предрейсовых и послерейсовых медицинских осмотров водителей для нужд Алтайского филиала ПАО «Ростелеком»</w:t>
            </w:r>
            <w:r w:rsidR="00191FEA" w:rsidRPr="00191FEA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>,</w:t>
            </w:r>
          </w:p>
          <w:p w14:paraId="5860792E" w14:textId="77777777" w:rsidR="0080443C" w:rsidRPr="0080443C" w:rsidRDefault="0080443C" w:rsidP="008F13F3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10"/>
                <w:szCs w:val="10"/>
              </w:rPr>
            </w:pPr>
          </w:p>
          <w:p w14:paraId="5860792F" w14:textId="6E58F3C4" w:rsidR="0080443C" w:rsidRDefault="008F13F3" w:rsidP="008F13F3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7538AD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закупки </w:t>
            </w:r>
            <w:r w:rsidR="00121903" w:rsidRPr="00121903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>32110137914</w:t>
            </w:r>
            <w:r w:rsidR="00121903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 Лот №1</w:t>
            </w:r>
          </w:p>
          <w:p w14:paraId="58607930" w14:textId="77777777" w:rsidR="008F13F3" w:rsidRDefault="008F13F3" w:rsidP="008F13F3">
            <w:pPr>
              <w:jc w:val="center"/>
              <w:rPr>
                <w:rFonts w:ascii="Times New Roman" w:eastAsia="Arial Unicode MS" w:hAnsi="Times New Roman" w:cs="Times New Roman"/>
                <w:sz w:val="10"/>
                <w:szCs w:val="10"/>
              </w:rPr>
            </w:pPr>
            <w:r>
              <w:rPr>
                <w:rFonts w:ascii="Times New Roman" w:eastAsia="Arial Unicode MS" w:hAnsi="Times New Roman" w:cs="Times New Roman"/>
                <w:sz w:val="10"/>
                <w:szCs w:val="10"/>
              </w:rPr>
              <w:t>__________________________________________________-</w:t>
            </w:r>
          </w:p>
          <w:p w14:paraId="58607931" w14:textId="77777777" w:rsidR="008F13F3" w:rsidRDefault="008F13F3" w:rsidP="008F13F3">
            <w:pPr>
              <w:jc w:val="center"/>
              <w:rPr>
                <w:rFonts w:ascii="Times New Roman" w:eastAsia="Arial Unicode MS" w:hAnsi="Times New Roman" w:cs="Times New Roman"/>
                <w:sz w:val="10"/>
                <w:szCs w:val="10"/>
              </w:rPr>
            </w:pPr>
            <w:r>
              <w:rPr>
                <w:rFonts w:ascii="Times New Roman" w:eastAsia="Arial Unicode MS" w:hAnsi="Times New Roman" w:cs="Times New Roman"/>
                <w:sz w:val="10"/>
                <w:szCs w:val="10"/>
              </w:rPr>
              <w:t>(номер закупки</w:t>
            </w:r>
            <w:r w:rsidR="0080443C">
              <w:rPr>
                <w:rFonts w:ascii="Times New Roman" w:eastAsia="Arial Unicode MS" w:hAnsi="Times New Roman" w:cs="Times New Roman"/>
                <w:sz w:val="10"/>
                <w:szCs w:val="10"/>
              </w:rPr>
              <w:t xml:space="preserve"> на официальном сайте</w:t>
            </w:r>
            <w:r>
              <w:rPr>
                <w:rFonts w:ascii="Times New Roman" w:eastAsia="Arial Unicode MS" w:hAnsi="Times New Roman" w:cs="Times New Roman"/>
                <w:sz w:val="10"/>
                <w:szCs w:val="10"/>
              </w:rPr>
              <w:t>)</w:t>
            </w:r>
          </w:p>
          <w:p w14:paraId="58607932" w14:textId="77777777" w:rsidR="007538AD" w:rsidRDefault="007538AD" w:rsidP="008F13F3">
            <w:pPr>
              <w:jc w:val="center"/>
              <w:rPr>
                <w:rFonts w:ascii="Times New Roman" w:eastAsia="Arial Unicode MS" w:hAnsi="Times New Roman" w:cs="Times New Roman"/>
                <w:sz w:val="10"/>
                <w:szCs w:val="10"/>
              </w:rPr>
            </w:pPr>
          </w:p>
          <w:p w14:paraId="58607933" w14:textId="77777777" w:rsidR="007538AD" w:rsidRPr="008F13F3" w:rsidRDefault="007538AD" w:rsidP="008F13F3">
            <w:pPr>
              <w:jc w:val="center"/>
              <w:rPr>
                <w:rFonts w:ascii="Times New Roman" w:eastAsia="Arial Unicode MS" w:hAnsi="Times New Roman" w:cs="Times New Roman"/>
                <w:sz w:val="10"/>
                <w:szCs w:val="10"/>
              </w:rPr>
            </w:pPr>
          </w:p>
        </w:tc>
      </w:tr>
      <w:tr w:rsidR="0080443C" w14:paraId="58607939" w14:textId="77777777" w:rsidTr="00121903">
        <w:tc>
          <w:tcPr>
            <w:tcW w:w="774" w:type="dxa"/>
            <w:shd w:val="clear" w:color="auto" w:fill="ECF1F8"/>
          </w:tcPr>
          <w:p w14:paraId="58607935" w14:textId="77777777" w:rsidR="0080443C" w:rsidRPr="008F13F3" w:rsidRDefault="0080443C" w:rsidP="00C9194A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8F13F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240" w:type="dxa"/>
            <w:shd w:val="clear" w:color="auto" w:fill="ECF1F8"/>
          </w:tcPr>
          <w:p w14:paraId="58607936" w14:textId="77777777" w:rsidR="0080443C" w:rsidRPr="008F13F3" w:rsidRDefault="0080443C" w:rsidP="0080443C">
            <w:pPr>
              <w:pStyle w:val="6"/>
              <w:rPr>
                <w:b/>
              </w:rPr>
            </w:pPr>
            <w:r>
              <w:rPr>
                <w:b/>
              </w:rPr>
              <w:t>Дата подачи вопроса</w:t>
            </w:r>
          </w:p>
        </w:tc>
        <w:tc>
          <w:tcPr>
            <w:tcW w:w="6378" w:type="dxa"/>
            <w:shd w:val="clear" w:color="auto" w:fill="ECF1F8"/>
          </w:tcPr>
          <w:p w14:paraId="58607937" w14:textId="77777777" w:rsidR="0080443C" w:rsidRPr="008F13F3" w:rsidRDefault="0080443C" w:rsidP="00C9194A">
            <w:pPr>
              <w:pStyle w:val="6"/>
              <w:rPr>
                <w:b/>
              </w:rPr>
            </w:pPr>
            <w:r w:rsidRPr="008F13F3">
              <w:rPr>
                <w:b/>
              </w:rPr>
              <w:t>Вопрос</w:t>
            </w:r>
          </w:p>
        </w:tc>
        <w:tc>
          <w:tcPr>
            <w:tcW w:w="7201" w:type="dxa"/>
            <w:shd w:val="clear" w:color="auto" w:fill="ECF1F8"/>
          </w:tcPr>
          <w:p w14:paraId="58607938" w14:textId="77777777" w:rsidR="0080443C" w:rsidRPr="008F13F3" w:rsidRDefault="0080443C" w:rsidP="00C9194A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8F13F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80443C" w14:paraId="5860793E" w14:textId="77777777" w:rsidTr="00121903">
        <w:tc>
          <w:tcPr>
            <w:tcW w:w="774" w:type="dxa"/>
          </w:tcPr>
          <w:p w14:paraId="5860793A" w14:textId="3CCFD1D8" w:rsidR="0080443C" w:rsidRPr="00121903" w:rsidRDefault="00121903" w:rsidP="00C9194A">
            <w:pPr>
              <w:jc w:val="center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121903">
              <w:rPr>
                <w:rFonts w:ascii="Times New Roman" w:eastAsia="Arial Unicode MS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240" w:type="dxa"/>
          </w:tcPr>
          <w:p w14:paraId="5860793B" w14:textId="6AC4DF35" w:rsidR="0080443C" w:rsidRPr="00121903" w:rsidRDefault="00964068" w:rsidP="00964068">
            <w:pPr>
              <w:jc w:val="center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>
              <w:rPr>
                <w:rFonts w:ascii="Times New Roman" w:eastAsia="Arial Unicode MS" w:hAnsi="Times New Roman" w:cs="Times New Roman"/>
                <w:sz w:val="21"/>
                <w:szCs w:val="21"/>
              </w:rPr>
              <w:t>02</w:t>
            </w:r>
            <w:r w:rsidR="00121903" w:rsidRPr="00121903">
              <w:rPr>
                <w:rFonts w:ascii="Times New Roman" w:eastAsia="Arial Unicode MS" w:hAnsi="Times New Roman" w:cs="Times New Roman"/>
                <w:sz w:val="21"/>
                <w:szCs w:val="21"/>
              </w:rPr>
              <w:t>.0</w:t>
            </w:r>
            <w:bookmarkStart w:id="0" w:name="_GoBack"/>
            <w:bookmarkEnd w:id="0"/>
            <w:r>
              <w:rPr>
                <w:rFonts w:ascii="Times New Roman" w:eastAsia="Arial Unicode MS" w:hAnsi="Times New Roman" w:cs="Times New Roman"/>
                <w:sz w:val="21"/>
                <w:szCs w:val="21"/>
              </w:rPr>
              <w:t>4</w:t>
            </w:r>
            <w:r w:rsidR="00121903" w:rsidRPr="00121903">
              <w:rPr>
                <w:rFonts w:ascii="Times New Roman" w:eastAsia="Arial Unicode MS" w:hAnsi="Times New Roman" w:cs="Times New Roman"/>
                <w:sz w:val="21"/>
                <w:szCs w:val="21"/>
              </w:rPr>
              <w:t>.2021</w:t>
            </w:r>
          </w:p>
        </w:tc>
        <w:tc>
          <w:tcPr>
            <w:tcW w:w="6378" w:type="dxa"/>
          </w:tcPr>
          <w:p w14:paraId="7092B5BB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Уважаемый Заказчик!</w:t>
            </w:r>
          </w:p>
          <w:p w14:paraId="4752CDBB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 xml:space="preserve">В соответствии с Вашими потребностями, наиболее оптимальным, современным и финансово-выгодным решением для Вас будет проведение </w:t>
            </w:r>
            <w:proofErr w:type="spellStart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предсменных</w:t>
            </w:r>
            <w:proofErr w:type="spellEnd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/</w:t>
            </w:r>
            <w:proofErr w:type="spellStart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послесменных</w:t>
            </w:r>
            <w:proofErr w:type="spellEnd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предрейсовых</w:t>
            </w:r>
            <w:proofErr w:type="spellEnd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/</w:t>
            </w:r>
            <w:proofErr w:type="spellStart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послерейсовых</w:t>
            </w:r>
            <w:proofErr w:type="spellEnd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 xml:space="preserve"> медицинских осмотров нашим квалифицированным медицинским персоналом с применением в качестве дополнительного средства контроля автоматизированных комплексов объективного контроля здоровья (является медицинским прибором).</w:t>
            </w:r>
          </w:p>
          <w:p w14:paraId="4EAB5015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Применение данных комплексов по нашей технологии соответствует техническому заданию конкурсной документации и Приказу МЗ РФ № 835н.</w:t>
            </w:r>
          </w:p>
          <w:p w14:paraId="1D2C049B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При помощи автоматизированных комплексов объективного контроля здоровья, устанавливаемых на точках выхода ваших сотрудников, наши медицинские сотрудники проводят медицинские осмотры дистанционным методом, что позволяет:</w:t>
            </w:r>
          </w:p>
          <w:p w14:paraId="3CB97305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 xml:space="preserve">- проводить медицинские осмотры без создания дополнительных рабочих мест, не перенося свою медицинскую деятельность на территорию Заказчика, что позволяет не затрачивать дополнительные средства на лицензирование дополнительного </w:t>
            </w: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lastRenderedPageBreak/>
              <w:t>медицинского кабинета, тем самым кардинально снизить себестоимость медицинского осмотра;</w:t>
            </w:r>
          </w:p>
          <w:p w14:paraId="317E4FF3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- получить возможность проходить осмотры круглосуточно;</w:t>
            </w:r>
          </w:p>
          <w:p w14:paraId="55CDDB8B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- сократить время прохождения медицинского осмотра;</w:t>
            </w:r>
          </w:p>
          <w:p w14:paraId="556C3B29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- исключить человеческий фактор (договоренности с мед. персоналом, подмена результатов);</w:t>
            </w:r>
          </w:p>
          <w:p w14:paraId="342681AA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- повысить уровень здоровья сотрудников компании (невозможность обмануть систему стимулирует вести более здоровый образ жизни, а отслеживание статистики осмотров позволяет выявить группы риска и предпринять превентивные меры);</w:t>
            </w:r>
          </w:p>
          <w:p w14:paraId="44493491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Все результаты осмотров подписываются усиленной квалифицированной электронной подписью медицинского работника, лично проводившего осмотр. Журналы ведутся в электронном виде, и так же заверены усиленной квалифицированной электронной подписью. Со стороны исследуемого сотрудника осмотры подписываются простой электронной подписью</w:t>
            </w:r>
          </w:p>
          <w:p w14:paraId="47728866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Комплексы являются инструментом для выполнения обязательств по договору, имеют Регистрационное удостоверение прибора медицинского назначения и предоставляются на время действия договора. Все медицинские приборы проходят обязательную поверку.</w:t>
            </w:r>
          </w:p>
          <w:p w14:paraId="0FE79636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Наш медицинский работник осуществляет верификацию личности и достоверности проводимых исследований, визуальный осмотр сотрудника, анализ полученных с помощью комплекса медицинских данных и по окончании осмотра дает свое заключение о его результатах из медицинского кабинета Исполнителя расположенном по адресу лицензии. Сотрудники Заказчика на территории Заказчика осуществляют измерения показателей здоровья автоматическими медицинскими приборами массового применения, не требующих специального допуска и квалификации. Дистанционная оценка параметров функций жизненно важных для жизнедеятельности человека производится согласно ГОСТ Р 57757-2017.</w:t>
            </w:r>
          </w:p>
          <w:p w14:paraId="427A5156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 xml:space="preserve">Для обеспечения работоспособности одного комплекса необходимо площадь установки 2 </w:t>
            </w:r>
            <w:proofErr w:type="spellStart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кв.м</w:t>
            </w:r>
            <w:proofErr w:type="spellEnd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. в жилом/офисном помещении или в зданиях с режимом температуры 10-40 °С. Также необходимо электричество (не более 50Вт) и выход в интернет, при отсутствии доступа в интернет, мы снабдим комплекс 3G/4G модемом).</w:t>
            </w:r>
          </w:p>
          <w:p w14:paraId="1D894BCF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</w:p>
          <w:p w14:paraId="724BCDDB" w14:textId="018D1C74" w:rsidR="0080443C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b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b/>
                <w:sz w:val="21"/>
                <w:szCs w:val="21"/>
              </w:rPr>
              <w:t xml:space="preserve">Просим изучить информацию и пояснить будет ли возможность на точке проведения </w:t>
            </w:r>
            <w:proofErr w:type="spellStart"/>
            <w:r w:rsidRPr="00C208CB">
              <w:rPr>
                <w:rFonts w:ascii="Times New Roman" w:eastAsia="Arial Unicode MS" w:hAnsi="Times New Roman" w:cs="Times New Roman"/>
                <w:b/>
                <w:sz w:val="21"/>
                <w:szCs w:val="21"/>
              </w:rPr>
              <w:t>предрейсовых</w:t>
            </w:r>
            <w:proofErr w:type="spellEnd"/>
            <w:r w:rsidRPr="00C208CB">
              <w:rPr>
                <w:rFonts w:ascii="Times New Roman" w:eastAsia="Arial Unicode MS" w:hAnsi="Times New Roman" w:cs="Times New Roman"/>
                <w:b/>
                <w:sz w:val="21"/>
                <w:szCs w:val="21"/>
              </w:rPr>
              <w:t xml:space="preserve"> медицинских осмотров выделить место/места для установки автоматизированного комплекса/комплексов объективного контроля здоровья, </w:t>
            </w:r>
            <w:r w:rsidRPr="00C208CB">
              <w:rPr>
                <w:rFonts w:ascii="Times New Roman" w:eastAsia="Arial Unicode MS" w:hAnsi="Times New Roman" w:cs="Times New Roman"/>
                <w:b/>
                <w:sz w:val="21"/>
                <w:szCs w:val="21"/>
              </w:rPr>
              <w:lastRenderedPageBreak/>
              <w:t>предоставить электропитание (розетка 220В) и доступ в интернет (от 1Мбит/с; при отсутствии доступа в интернет, мы снабдим комплекс 3G/4G модемом)?</w:t>
            </w:r>
          </w:p>
          <w:p w14:paraId="5860793C" w14:textId="6C9080AB" w:rsidR="00C208CB" w:rsidRPr="00C208CB" w:rsidRDefault="00C208CB" w:rsidP="00C208CB">
            <w:pPr>
              <w:ind w:firstLine="567"/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</w:p>
        </w:tc>
        <w:tc>
          <w:tcPr>
            <w:tcW w:w="7201" w:type="dxa"/>
          </w:tcPr>
          <w:p w14:paraId="01264137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lastRenderedPageBreak/>
              <w:t>Добрый день!</w:t>
            </w:r>
          </w:p>
          <w:p w14:paraId="33A08697" w14:textId="77777777" w:rsidR="00C208CB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Осмотр водителей с использованием телемедицинских технологий действующим законодательством не предусмотрен.</w:t>
            </w:r>
          </w:p>
          <w:p w14:paraId="5860793D" w14:textId="30581DC2" w:rsidR="0080443C" w:rsidRPr="00C208CB" w:rsidRDefault="00C208CB" w:rsidP="00C208CB">
            <w:pPr>
              <w:jc w:val="both"/>
              <w:rPr>
                <w:rFonts w:ascii="Times New Roman" w:eastAsia="Arial Unicode MS" w:hAnsi="Times New Roman" w:cs="Times New Roman"/>
                <w:sz w:val="21"/>
                <w:szCs w:val="21"/>
              </w:rPr>
            </w:pPr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 xml:space="preserve">ФЗ «Об основах охраны здоровья граждан в Российской Федерации» и Порядок проведения </w:t>
            </w:r>
            <w:proofErr w:type="spellStart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предсменных</w:t>
            </w:r>
            <w:proofErr w:type="spellEnd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предрейсовых</w:t>
            </w:r>
            <w:proofErr w:type="spellEnd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 xml:space="preserve"> и </w:t>
            </w:r>
            <w:proofErr w:type="spellStart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послесменных</w:t>
            </w:r>
            <w:proofErr w:type="spellEnd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>послерейсовых</w:t>
            </w:r>
            <w:proofErr w:type="spellEnd"/>
            <w:r w:rsidRPr="00C208CB">
              <w:rPr>
                <w:rFonts w:ascii="Times New Roman" w:eastAsia="Arial Unicode MS" w:hAnsi="Times New Roman" w:cs="Times New Roman"/>
                <w:sz w:val="21"/>
                <w:szCs w:val="21"/>
              </w:rPr>
              <w:t xml:space="preserve"> медицинских осмотров (утв. Приказ Минздрава России от 15.12.2014 N 835н) предполагает очный осмотр водителя врачом.</w:t>
            </w:r>
          </w:p>
        </w:tc>
      </w:tr>
    </w:tbl>
    <w:p w14:paraId="5860796C" w14:textId="77777777" w:rsidR="00FF2672" w:rsidRPr="00134B0D" w:rsidRDefault="00FF2672" w:rsidP="00C9194A">
      <w:pPr>
        <w:pStyle w:val="a8"/>
        <w:tabs>
          <w:tab w:val="clear" w:pos="4677"/>
          <w:tab w:val="clear" w:pos="9355"/>
        </w:tabs>
      </w:pPr>
    </w:p>
    <w:sectPr w:rsidR="00FF2672" w:rsidRPr="00134B0D" w:rsidSect="00D83EFB">
      <w:headerReference w:type="default" r:id="rId13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61B734" w14:textId="77777777" w:rsidR="00386CDE" w:rsidRDefault="00386CDE" w:rsidP="00B64B00">
      <w:r>
        <w:separator/>
      </w:r>
    </w:p>
  </w:endnote>
  <w:endnote w:type="continuationSeparator" w:id="0">
    <w:p w14:paraId="147FE4E2" w14:textId="77777777" w:rsidR="00386CDE" w:rsidRDefault="00386CDE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5367F" w14:textId="77777777" w:rsidR="00386CDE" w:rsidRDefault="00386CDE" w:rsidP="00B64B00">
      <w:r>
        <w:separator/>
      </w:r>
    </w:p>
  </w:footnote>
  <w:footnote w:type="continuationSeparator" w:id="0">
    <w:p w14:paraId="1252F86E" w14:textId="77777777" w:rsidR="00386CDE" w:rsidRDefault="00386CDE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14:paraId="58607971" w14:textId="77777777" w:rsidR="00B64B00" w:rsidRDefault="00C208CB">
        <w:pPr>
          <w:pStyle w:val="a8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121903"/>
    <w:rsid w:val="00134B0D"/>
    <w:rsid w:val="00191FEA"/>
    <w:rsid w:val="00193B32"/>
    <w:rsid w:val="00386CDE"/>
    <w:rsid w:val="0045158A"/>
    <w:rsid w:val="00456E5B"/>
    <w:rsid w:val="00535F44"/>
    <w:rsid w:val="006751A9"/>
    <w:rsid w:val="007538AD"/>
    <w:rsid w:val="007F5829"/>
    <w:rsid w:val="0080443C"/>
    <w:rsid w:val="00816D6C"/>
    <w:rsid w:val="008F13F3"/>
    <w:rsid w:val="00936B3E"/>
    <w:rsid w:val="00964068"/>
    <w:rsid w:val="009C692B"/>
    <w:rsid w:val="00AF7655"/>
    <w:rsid w:val="00B64B00"/>
    <w:rsid w:val="00BA729E"/>
    <w:rsid w:val="00BE6F25"/>
    <w:rsid w:val="00BF4529"/>
    <w:rsid w:val="00C208CB"/>
    <w:rsid w:val="00C71912"/>
    <w:rsid w:val="00C9194A"/>
    <w:rsid w:val="00D83EFB"/>
    <w:rsid w:val="00E06CBD"/>
    <w:rsid w:val="00EE27F6"/>
    <w:rsid w:val="00F8209A"/>
    <w:rsid w:val="00FC1D8E"/>
    <w:rsid w:val="00FD7631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860792D"/>
  <w15:docId w15:val="{0F9018A6-92B3-4E8D-9974-0649ADDD5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4.jpg@01D43E09.B4E34CD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2B5A7F84-2D3F-460D-8CA4-73D4A840C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Липатникова Елена Александровна</cp:lastModifiedBy>
  <cp:revision>5</cp:revision>
  <cp:lastPrinted>2013-11-21T11:55:00Z</cp:lastPrinted>
  <dcterms:created xsi:type="dcterms:W3CDTF">2018-09-26T11:21:00Z</dcterms:created>
  <dcterms:modified xsi:type="dcterms:W3CDTF">2021-04-05T01:56:00Z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